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455A1">
      <w:pPr>
        <w:jc w:val="center"/>
        <w:rPr>
          <w:b/>
          <w:bCs/>
          <w:sz w:val="44"/>
          <w:szCs w:val="44"/>
        </w:rPr>
      </w:pPr>
      <w:bookmarkStart w:id="1" w:name="_GoBack"/>
      <w:bookmarkEnd w:id="1"/>
      <w:bookmarkStart w:id="0" w:name="_MON_1671350065"/>
      <w:bookmarkEnd w:id="0"/>
      <w:r>
        <w:rPr>
          <w:rFonts w:hint="eastAsia"/>
          <w:b/>
          <w:bCs/>
          <w:sz w:val="44"/>
          <w:szCs w:val="44"/>
        </w:rPr>
        <w:t>经费使用情况及结余资金使用说明</w:t>
      </w:r>
    </w:p>
    <w:p w14:paraId="014529CC">
      <w:pPr>
        <w:spacing w:before="240" w:line="260" w:lineRule="exact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一、项目名称：</w:t>
      </w:r>
    </w:p>
    <w:p w14:paraId="1F6ABE79">
      <w:pPr>
        <w:spacing w:before="240" w:line="260" w:lineRule="exact"/>
        <w:rPr>
          <w:rFonts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二、项目编号：</w:t>
      </w:r>
    </w:p>
    <w:p w14:paraId="4D5D4628">
      <w:pPr>
        <w:spacing w:before="240" w:line="26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三、资金使用情况</w:t>
      </w:r>
    </w:p>
    <w:p w14:paraId="0BCEB5DF">
      <w:pPr>
        <w:spacing w:before="240" w:line="26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 xml:space="preserve">                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单位：万元</w:t>
      </w:r>
    </w:p>
    <w:tbl>
      <w:tblPr>
        <w:tblStyle w:val="5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126"/>
        <w:gridCol w:w="2410"/>
        <w:gridCol w:w="1276"/>
      </w:tblGrid>
      <w:tr w14:paraId="6A6E9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 w14:paraId="295950A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4"/>
              </w:rPr>
              <w:t>项目名称</w:t>
            </w:r>
          </w:p>
        </w:tc>
        <w:tc>
          <w:tcPr>
            <w:tcW w:w="5812" w:type="dxa"/>
            <w:gridSpan w:val="3"/>
            <w:vAlign w:val="center"/>
          </w:tcPr>
          <w:p w14:paraId="23749C0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4"/>
              </w:rPr>
              <w:t>藏东南农牧业特色优势产业筛选评价与开发战略研究</w:t>
            </w:r>
          </w:p>
        </w:tc>
      </w:tr>
      <w:tr w14:paraId="6A571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 w14:paraId="161B1609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立项年份</w:t>
            </w:r>
          </w:p>
        </w:tc>
        <w:tc>
          <w:tcPr>
            <w:tcW w:w="2126" w:type="dxa"/>
            <w:vAlign w:val="center"/>
          </w:tcPr>
          <w:p w14:paraId="2B4B3519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AA74167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项目负责人</w:t>
            </w:r>
          </w:p>
        </w:tc>
        <w:tc>
          <w:tcPr>
            <w:tcW w:w="1276" w:type="dxa"/>
            <w:vAlign w:val="center"/>
          </w:tcPr>
          <w:p w14:paraId="36BFF5E2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29C9F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 w14:paraId="18E9905B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预算经费</w:t>
            </w:r>
          </w:p>
        </w:tc>
        <w:tc>
          <w:tcPr>
            <w:tcW w:w="2126" w:type="dxa"/>
            <w:vAlign w:val="center"/>
          </w:tcPr>
          <w:p w14:paraId="411C8133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DB16C52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已拨经费</w:t>
            </w:r>
          </w:p>
        </w:tc>
        <w:tc>
          <w:tcPr>
            <w:tcW w:w="1276" w:type="dxa"/>
            <w:vAlign w:val="center"/>
          </w:tcPr>
          <w:p w14:paraId="27B402AB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136F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 w14:paraId="3B62593E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支出经费总额</w:t>
            </w:r>
          </w:p>
        </w:tc>
        <w:tc>
          <w:tcPr>
            <w:tcW w:w="2126" w:type="dxa"/>
            <w:vAlign w:val="center"/>
          </w:tcPr>
          <w:p w14:paraId="6E36202B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C57DEA9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支出经费占拨款经费总额</w:t>
            </w:r>
          </w:p>
        </w:tc>
        <w:tc>
          <w:tcPr>
            <w:tcW w:w="1276" w:type="dxa"/>
            <w:vAlign w:val="center"/>
          </w:tcPr>
          <w:p w14:paraId="643F4433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1B996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 w14:paraId="13A2377E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经费科目名称</w:t>
            </w:r>
          </w:p>
        </w:tc>
        <w:tc>
          <w:tcPr>
            <w:tcW w:w="2126" w:type="dxa"/>
            <w:vAlign w:val="center"/>
          </w:tcPr>
          <w:p w14:paraId="75B7E15D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任务书经费预算</w:t>
            </w:r>
          </w:p>
        </w:tc>
        <w:tc>
          <w:tcPr>
            <w:tcW w:w="2410" w:type="dxa"/>
            <w:vAlign w:val="center"/>
          </w:tcPr>
          <w:p w14:paraId="33B77D9D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经费调整后预算</w:t>
            </w:r>
          </w:p>
        </w:tc>
        <w:tc>
          <w:tcPr>
            <w:tcW w:w="1276" w:type="dxa"/>
            <w:vAlign w:val="center"/>
          </w:tcPr>
          <w:p w14:paraId="0023EED5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实际支出</w:t>
            </w:r>
          </w:p>
        </w:tc>
      </w:tr>
      <w:tr w14:paraId="3BEBE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52044593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 xml:space="preserve">  1. 直接支出</w:t>
            </w:r>
          </w:p>
        </w:tc>
        <w:tc>
          <w:tcPr>
            <w:tcW w:w="2126" w:type="dxa"/>
            <w:vAlign w:val="center"/>
          </w:tcPr>
          <w:p w14:paraId="0144B928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6521139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35E13F">
            <w:pPr>
              <w:jc w:val="right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5EC0A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393E94F7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 xml:space="preserve">  1.1设备费</w:t>
            </w:r>
          </w:p>
        </w:tc>
        <w:tc>
          <w:tcPr>
            <w:tcW w:w="2126" w:type="dxa"/>
            <w:vAlign w:val="center"/>
          </w:tcPr>
          <w:p w14:paraId="453967CB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81C2BC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8438D5C"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Cs w:val="24"/>
              </w:rPr>
            </w:pPr>
          </w:p>
        </w:tc>
      </w:tr>
      <w:tr w14:paraId="079A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75DEED7D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1.1.1购置设备费</w:t>
            </w:r>
          </w:p>
        </w:tc>
        <w:tc>
          <w:tcPr>
            <w:tcW w:w="2126" w:type="dxa"/>
            <w:vAlign w:val="center"/>
          </w:tcPr>
          <w:p w14:paraId="1898FDC1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8EC1EA7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76CDCF">
            <w:pPr>
              <w:jc w:val="right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5CE2E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2BD9B80A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1.1.2试制设备费</w:t>
            </w:r>
          </w:p>
        </w:tc>
        <w:tc>
          <w:tcPr>
            <w:tcW w:w="2126" w:type="dxa"/>
            <w:vAlign w:val="center"/>
          </w:tcPr>
          <w:p w14:paraId="2768BE27">
            <w:pPr>
              <w:ind w:firstLine="630" w:firstLineChars="300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EB0606A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8ED9D9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47C3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5DF40B74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1.1.3设备改造与租赁费</w:t>
            </w:r>
          </w:p>
        </w:tc>
        <w:tc>
          <w:tcPr>
            <w:tcW w:w="2126" w:type="dxa"/>
            <w:vAlign w:val="center"/>
          </w:tcPr>
          <w:p w14:paraId="27DA9193">
            <w:pPr>
              <w:ind w:firstLine="630" w:firstLineChars="300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4DC680F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54A95A1">
            <w:pPr>
              <w:jc w:val="right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71486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75AFE654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1.2材料费</w:t>
            </w:r>
          </w:p>
        </w:tc>
        <w:tc>
          <w:tcPr>
            <w:tcW w:w="2126" w:type="dxa"/>
            <w:vAlign w:val="center"/>
          </w:tcPr>
          <w:p w14:paraId="4083F4F1">
            <w:pPr>
              <w:ind w:firstLine="630" w:firstLineChars="300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E3FC408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0EA4F1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52895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12866DD6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 xml:space="preserve">  1.3测试化验加工费</w:t>
            </w:r>
          </w:p>
        </w:tc>
        <w:tc>
          <w:tcPr>
            <w:tcW w:w="2126" w:type="dxa"/>
            <w:vAlign w:val="center"/>
          </w:tcPr>
          <w:p w14:paraId="21EB8197"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A0297C5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5AB0A4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17B66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5B346CB8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1.4燃料动力费</w:t>
            </w:r>
          </w:p>
        </w:tc>
        <w:tc>
          <w:tcPr>
            <w:tcW w:w="2126" w:type="dxa"/>
            <w:vAlign w:val="center"/>
          </w:tcPr>
          <w:p w14:paraId="520AE888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33E96D5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FEBA28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58E1B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0C717FDD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1.5差旅、会议、国际（内）合作与交流费</w:t>
            </w:r>
          </w:p>
        </w:tc>
        <w:tc>
          <w:tcPr>
            <w:tcW w:w="2126" w:type="dxa"/>
            <w:vAlign w:val="center"/>
          </w:tcPr>
          <w:p w14:paraId="719F6605"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7198304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3ED91C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7D07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405" w:type="dxa"/>
            <w:vAlign w:val="center"/>
          </w:tcPr>
          <w:p w14:paraId="2446A2C0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1.6出版/文献/信息传播/知识产权事务费</w:t>
            </w:r>
          </w:p>
        </w:tc>
        <w:tc>
          <w:tcPr>
            <w:tcW w:w="2126" w:type="dxa"/>
            <w:vAlign w:val="center"/>
          </w:tcPr>
          <w:p w14:paraId="1633F7F6"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7A72A16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DB3808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3A30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2B5F0E1F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1.7劳务费</w:t>
            </w:r>
          </w:p>
        </w:tc>
        <w:tc>
          <w:tcPr>
            <w:tcW w:w="2126" w:type="dxa"/>
            <w:vAlign w:val="center"/>
          </w:tcPr>
          <w:p w14:paraId="5BBB14B4"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72636EC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992C2B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7C64C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0A6B2B75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1.8专家咨询费</w:t>
            </w:r>
          </w:p>
        </w:tc>
        <w:tc>
          <w:tcPr>
            <w:tcW w:w="2126" w:type="dxa"/>
            <w:vAlign w:val="center"/>
          </w:tcPr>
          <w:p w14:paraId="7FD7154F"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29F6EF1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2183A52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66CC3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1A7FD43D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1.9其他直接相关支出</w:t>
            </w:r>
          </w:p>
        </w:tc>
        <w:tc>
          <w:tcPr>
            <w:tcW w:w="2126" w:type="dxa"/>
            <w:vAlign w:val="center"/>
          </w:tcPr>
          <w:p w14:paraId="79B22726"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C710E33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5A1D6E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4659E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6638DA70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2. 间接支出</w:t>
            </w:r>
          </w:p>
        </w:tc>
        <w:tc>
          <w:tcPr>
            <w:tcW w:w="2126" w:type="dxa"/>
            <w:vAlign w:val="center"/>
          </w:tcPr>
          <w:p w14:paraId="54C173EF"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F8D17DE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512CCB8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7B007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405" w:type="dxa"/>
            <w:vAlign w:val="center"/>
          </w:tcPr>
          <w:p w14:paraId="52F35600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2.1 绩效</w:t>
            </w:r>
          </w:p>
        </w:tc>
        <w:tc>
          <w:tcPr>
            <w:tcW w:w="2126" w:type="dxa"/>
            <w:vAlign w:val="center"/>
          </w:tcPr>
          <w:p w14:paraId="3E45F435">
            <w:pPr>
              <w:ind w:firstLine="210" w:firstLineChars="100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456494B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94CB4C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  <w:tr w14:paraId="3A08D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405" w:type="dxa"/>
            <w:vAlign w:val="center"/>
          </w:tcPr>
          <w:p w14:paraId="72947988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Cs w:val="24"/>
              </w:rPr>
              <w:t>2.2 其它</w:t>
            </w:r>
          </w:p>
        </w:tc>
        <w:tc>
          <w:tcPr>
            <w:tcW w:w="2126" w:type="dxa"/>
            <w:vAlign w:val="center"/>
          </w:tcPr>
          <w:p w14:paraId="3739BCDF">
            <w:pPr>
              <w:ind w:firstLine="210" w:firstLineChars="100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A43DBDC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943EFD"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</w:tbl>
    <w:p w14:paraId="3688541A">
      <w:pPr>
        <w:ind w:right="1120"/>
        <w:jc w:val="center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</w:p>
    <w:p w14:paraId="49993B3A">
      <w:pPr>
        <w:ind w:right="1120"/>
        <w:jc w:val="center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财务章</w:t>
      </w:r>
      <w:r>
        <w:rPr>
          <w:rFonts w:ascii="宋体" w:hAnsi="宋体" w:eastAsia="宋体" w:cs="宋体"/>
          <w:sz w:val="28"/>
          <w:szCs w:val="28"/>
        </w:rPr>
        <w:t xml:space="preserve">          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负责人</w:t>
      </w:r>
      <w:r>
        <w:rPr>
          <w:rFonts w:hint="eastAsia" w:ascii="宋体" w:hAnsi="宋体" w:eastAsia="宋体" w:cs="宋体"/>
          <w:sz w:val="28"/>
          <w:szCs w:val="28"/>
        </w:rPr>
        <w:t>签名：</w:t>
      </w:r>
    </w:p>
    <w:p w14:paraId="1737F6D5">
      <w:pPr>
        <w:rPr>
          <w:rFonts w:hint="default"/>
          <w:lang w:val="en-US" w:eastAsia="zh-CN"/>
        </w:rPr>
      </w:pPr>
    </w:p>
    <w:p w14:paraId="76F01558"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A10F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A5AB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601DC"/>
    <w:rsid w:val="1769111D"/>
    <w:rsid w:val="1F6A78C3"/>
    <w:rsid w:val="28D93B1A"/>
    <w:rsid w:val="31416B94"/>
    <w:rsid w:val="3D5D60E2"/>
    <w:rsid w:val="419D2357"/>
    <w:rsid w:val="43CC7F1C"/>
    <w:rsid w:val="4AAC352D"/>
    <w:rsid w:val="51C97EA3"/>
    <w:rsid w:val="54C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Char2"/>
    <w:basedOn w:val="1"/>
    <w:qFormat/>
    <w:uiPriority w:val="0"/>
    <w:pPr>
      <w:widowControl/>
      <w:spacing w:after="160" w:afterLines="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444</Characters>
  <Lines>0</Lines>
  <Paragraphs>0</Paragraphs>
  <TotalTime>1</TotalTime>
  <ScaleCrop>false</ScaleCrop>
  <LinksUpToDate>false</LinksUpToDate>
  <CharactersWithSpaces>672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2021-04-01T08:32:00Z</dcterms:created>
  <dc:creator>lenovo</dc:creator>
  <cp:lastModifiedBy>陈东东</cp:lastModifiedBy>
  <dcterms:modified xsi:type="dcterms:W3CDTF">2026-05-09T01:26:38Z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E55EAC8BDF0C455DB4A3E9E5F5C2D8D6</vt:lpwstr>
  </property>
  <property fmtid="{D5CDD505-2E9C-101B-9397-08002B2CF9AE}" pid="4" name="KSOTemplateDocerSaveRecord">
    <vt:lpwstr>eyJoZGlkIjoiN2ZhMzU3Nzg5ZWExMWM0OTNlMjliMTBjNTQxYTI0NmMiLCJ1c2VySWQiOiIxNDg0NzQ0MDY0In0=</vt:lpwstr>
  </property>
</Properties>
</file>