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2F" w:rsidRDefault="00DB343A">
      <w:pPr>
        <w:spacing w:beforeLines="100" w:before="312" w:afterLines="100" w:after="312" w:line="44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网络空间</w:t>
      </w:r>
      <w:r>
        <w:rPr>
          <w:rFonts w:ascii="宋体" w:hAnsi="宋体"/>
          <w:b/>
          <w:color w:val="000000"/>
          <w:sz w:val="32"/>
          <w:szCs w:val="32"/>
        </w:rPr>
        <w:t>安全专业</w:t>
      </w:r>
      <w:r>
        <w:rPr>
          <w:rFonts w:ascii="宋体" w:hAnsi="宋体" w:hint="eastAsia"/>
          <w:b/>
          <w:color w:val="000000"/>
          <w:sz w:val="32"/>
          <w:szCs w:val="32"/>
        </w:rPr>
        <w:t>本科培养方案</w:t>
      </w:r>
    </w:p>
    <w:p w:rsidR="000A262F" w:rsidRDefault="000A262F">
      <w:pPr>
        <w:spacing w:beforeLines="100" w:before="312" w:afterLines="100" w:after="312" w:line="44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0A262F" w:rsidRDefault="00DB343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一、培养目标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/>
          <w:color w:val="000000"/>
          <w:kern w:val="1"/>
          <w:sz w:val="24"/>
        </w:rPr>
        <w:t>培养</w:t>
      </w:r>
      <w:r>
        <w:rPr>
          <w:rFonts w:ascii="宋体" w:hAnsi="宋体" w:cs="宋体"/>
          <w:bCs/>
          <w:color w:val="000000"/>
          <w:kern w:val="1"/>
          <w:sz w:val="24"/>
        </w:rPr>
        <w:t>系统掌握</w:t>
      </w:r>
      <w:r>
        <w:rPr>
          <w:rFonts w:ascii="宋体" w:hAnsi="宋体" w:cs="宋体" w:hint="eastAsia"/>
          <w:bCs/>
          <w:color w:val="000000"/>
          <w:kern w:val="1"/>
          <w:sz w:val="24"/>
        </w:rPr>
        <w:t>网络空间安全领域</w:t>
      </w:r>
      <w:r>
        <w:rPr>
          <w:rFonts w:ascii="宋体" w:hAnsi="宋体" w:cs="宋体"/>
          <w:bCs/>
          <w:color w:val="000000"/>
          <w:kern w:val="1"/>
          <w:sz w:val="24"/>
        </w:rPr>
        <w:t>的基本理论、基础知识和基本技能与方法，</w:t>
      </w:r>
      <w:r>
        <w:rPr>
          <w:rFonts w:ascii="宋体" w:hAnsi="宋体" w:cs="宋体" w:hint="eastAsia"/>
          <w:bCs/>
          <w:color w:val="000000"/>
          <w:kern w:val="1"/>
          <w:sz w:val="24"/>
        </w:rPr>
        <w:t>德、智、体全面发展，</w:t>
      </w:r>
      <w:r>
        <w:rPr>
          <w:rFonts w:ascii="宋体" w:hAnsi="宋体" w:cs="宋体"/>
          <w:bCs/>
          <w:color w:val="000000"/>
          <w:kern w:val="1"/>
          <w:sz w:val="24"/>
        </w:rPr>
        <w:t>具有良好</w:t>
      </w:r>
      <w:r>
        <w:rPr>
          <w:rFonts w:ascii="宋体" w:hAnsi="宋体" w:cs="宋体" w:hint="eastAsia"/>
          <w:bCs/>
          <w:color w:val="000000"/>
          <w:kern w:val="1"/>
          <w:sz w:val="24"/>
        </w:rPr>
        <w:t>工程</w:t>
      </w:r>
      <w:r>
        <w:rPr>
          <w:rFonts w:ascii="宋体" w:hAnsi="宋体" w:cs="宋体"/>
          <w:bCs/>
          <w:color w:val="000000"/>
          <w:kern w:val="1"/>
          <w:sz w:val="24"/>
        </w:rPr>
        <w:t>综合素质</w:t>
      </w:r>
      <w:r>
        <w:rPr>
          <w:rFonts w:ascii="宋体" w:hAnsi="宋体" w:cs="宋体" w:hint="eastAsia"/>
          <w:bCs/>
          <w:color w:val="000000"/>
          <w:kern w:val="1"/>
          <w:sz w:val="24"/>
        </w:rPr>
        <w:t>，能</w:t>
      </w:r>
      <w:r>
        <w:rPr>
          <w:rFonts w:ascii="宋体" w:hAnsi="宋体" w:cs="宋体" w:hint="eastAsia"/>
          <w:color w:val="000000"/>
          <w:kern w:val="1"/>
          <w:sz w:val="24"/>
        </w:rPr>
        <w:t>从事网络工程、网络安全系统规划、设计、开发、运维、测试的应用型技术或管理人才。毕业生</w:t>
      </w:r>
      <w:r>
        <w:rPr>
          <w:rFonts w:ascii="宋体" w:hAnsi="宋体" w:cs="宋体"/>
          <w:color w:val="000000"/>
          <w:kern w:val="1"/>
          <w:sz w:val="24"/>
        </w:rPr>
        <w:t>能</w:t>
      </w:r>
      <w:r>
        <w:rPr>
          <w:rFonts w:ascii="宋体" w:hAnsi="宋体" w:cs="宋体" w:hint="eastAsia"/>
          <w:color w:val="000000"/>
          <w:kern w:val="1"/>
          <w:sz w:val="24"/>
        </w:rPr>
        <w:t>在信息技术产业以及其他国民经济部门，从事各类网络空间安全的设备应用、产品研发、信息系统安全设计与分析、网络空间安全技术咨询与评估服务等工作，或</w:t>
      </w:r>
      <w:r>
        <w:rPr>
          <w:rFonts w:ascii="宋体" w:hAnsi="宋体" w:cs="宋体"/>
          <w:color w:val="000000"/>
          <w:kern w:val="1"/>
          <w:sz w:val="24"/>
        </w:rPr>
        <w:t>继续攻读</w:t>
      </w:r>
      <w:r>
        <w:rPr>
          <w:rFonts w:ascii="宋体" w:hAnsi="宋体" w:cs="宋体" w:hint="eastAsia"/>
          <w:color w:val="000000"/>
          <w:kern w:val="1"/>
          <w:sz w:val="24"/>
        </w:rPr>
        <w:t>相关</w:t>
      </w:r>
      <w:r>
        <w:rPr>
          <w:rFonts w:ascii="宋体" w:hAnsi="宋体" w:cs="宋体"/>
          <w:color w:val="000000"/>
          <w:kern w:val="1"/>
          <w:sz w:val="24"/>
        </w:rPr>
        <w:t>学科研究生。</w:t>
      </w:r>
    </w:p>
    <w:p w:rsidR="000A262F" w:rsidRDefault="00DB343A">
      <w:pPr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二、培养要求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对学生的政治要求为：拥护中国共产党的领导，坚持四项基本原则，热爱祖国，维护西藏稳定，维护祖国统一和民族团结。弘扬社会主义核心价值观，做社会主义核心价值观的坚定信仰者、积极传播者、模范践行者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1、知识要求：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（1）人文社会科学知识。掌握文学、哲学、政治学、社会学、法学、心理学、思想道德、职业道德、艺术等知识。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（2）数学与自然科学知识。掌握从事网络空间安全专业所需的高等数学、线性代数、概率和数理统计、离散数学、物理等知识。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（3）计算机网络基础知识。掌握从事网络空间安全专业所需的数字电路、计算机组成原理、程序设计、数据结构与算法等专业基础知识。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（4）网络空间安全专业知识。掌握从事网络空间安全专业所需的计算机网络、操作系统安全、网络应用开发、网络安全技术、病毒与防治等专业知识。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（5）工具性知识。掌握数学、外语、社会调查与研究方法、专业论文写作等知识。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（6）法律与管理知识。基本掌握从事网络空间安全专业所需的法律、法规、标准及工程管理、经济决策知识。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2、能力要求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（1）问题分析能力。具备应用数学、自然科学和工程科学的基本原理，识别、表达、并通过文献研究分析网络工程、网络安全问题的能力。</w:t>
      </w:r>
    </w:p>
    <w:p w:rsidR="000A262F" w:rsidRDefault="00DB343A">
      <w:pPr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lastRenderedPageBreak/>
        <w:t>（2）设计开发能力。具备针对一般网络工程、网络安全问题的设计规划和实施完成能力。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（3）科学研究能力。基本具备基于科学原理并采用科学方法对网络工程、网络安全问题进行研究，包括设计实验、分析与解释数据、并通过信息综合得到合理有效的结论的能力。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（4）使用现代工具能力。具备针对网络工程、网络安全问题，开发、选择与使用恰当的技术、资源、现代工程工具和信息技术工具的能力。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（5）团队协助能力和国际视野。具有一定的沟通、人际交往、组织管理和项目管理能力，并具备一定的国际视野，能够在跨文化背景下进行沟通和交流。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（6）终身学习能力。具有自主学习和终身学习的意识，有不断学习和适应发展的能力。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3、素质要求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（1）人文素质。具有人文社会科学素养、社会责任感，树立正确的世界观、人生观、价值观，具备一定的文学修养和艺术修养。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（2）身心素质。具备强健的身体素质和健康的心理素质。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（3）思想道德素质。具备自觉遵守法律法规的意识，具备社会公德意识，具备爱岗敬业、团结协作的素质，能够在工程实践中理解并遵守工程职业道德和规范，履行责任。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color w:val="000000"/>
          <w:kern w:val="1"/>
          <w:sz w:val="24"/>
        </w:rPr>
      </w:pPr>
      <w:r>
        <w:rPr>
          <w:rFonts w:ascii="宋体" w:hAnsi="宋体" w:cs="宋体" w:hint="eastAsia"/>
          <w:color w:val="000000"/>
          <w:kern w:val="1"/>
          <w:sz w:val="24"/>
        </w:rPr>
        <w:t>（4）专业素质。能够综合经济、环境、法律、安全、健康、伦理等制约因素, 对技术方案进行科学评价、合理选择、正确决策，并掌握基本的创新方法，具有追求创新的态度和意识。</w:t>
      </w:r>
    </w:p>
    <w:p w:rsidR="000A262F" w:rsidRDefault="00DB343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三、基本学制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标准学制为4年，在校学习时间为3至6年（含休学）。</w:t>
      </w:r>
    </w:p>
    <w:p w:rsidR="000A262F" w:rsidRDefault="00DB343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四、学位授予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工学学士学位。</w:t>
      </w:r>
    </w:p>
    <w:p w:rsidR="000A262F" w:rsidRDefault="00DB343A">
      <w:pPr>
        <w:snapToGrid w:val="0"/>
        <w:spacing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五、学分要求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751"/>
        <w:gridCol w:w="806"/>
        <w:gridCol w:w="1520"/>
        <w:gridCol w:w="851"/>
        <w:gridCol w:w="850"/>
        <w:gridCol w:w="709"/>
        <w:gridCol w:w="850"/>
        <w:gridCol w:w="1037"/>
      </w:tblGrid>
      <w:tr w:rsidR="000A262F">
        <w:trPr>
          <w:trHeight w:val="330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平台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通识教育平台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专业基础平台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专业教育平台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创新实践平台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毕业最低学分要求</w:t>
            </w:r>
          </w:p>
        </w:tc>
      </w:tr>
      <w:tr w:rsidR="000A262F">
        <w:trPr>
          <w:trHeight w:val="770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课程性质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通识必修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通识选修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专业基础必修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专业教育必修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专业教育选修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创新实践必修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keepNext/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 创业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0A262F">
            <w:pPr>
              <w:widowControl/>
              <w:spacing w:line="120" w:lineRule="atLeast"/>
              <w:jc w:val="left"/>
              <w:rPr>
                <w:rFonts w:ascii="宋体" w:hAnsi="宋体"/>
              </w:rPr>
            </w:pPr>
          </w:p>
        </w:tc>
      </w:tr>
      <w:tr w:rsidR="000A262F">
        <w:trPr>
          <w:trHeight w:val="736"/>
          <w:jc w:val="center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62F" w:rsidRDefault="007954B2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62F" w:rsidRDefault="007954B2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DB343A">
              <w:rPr>
                <w:rFonts w:ascii="宋体" w:hAnsi="宋体" w:hint="eastAsia"/>
              </w:rPr>
              <w:t>7</w:t>
            </w:r>
          </w:p>
        </w:tc>
      </w:tr>
    </w:tbl>
    <w:p w:rsidR="000A262F" w:rsidRDefault="00DB343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六、主干学科与核心课程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主干学科：网络空间安全、计算机科学与技术。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核心课程：Java程序设计、数据库原理与应用、数据结构、计算机组成原理、操作系统、计算机网络、信息安全基础、组网工程、网络应用开发、网络安全理论与技术等。</w:t>
      </w:r>
    </w:p>
    <w:p w:rsidR="000A262F" w:rsidRDefault="00DB343A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七、创新实践环节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实践教学环节主要包括实验课、实习见习、课程实践、创新创业、毕业论文（毕业设计）等形式。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学生在入学时，参加入学教育及军事训练，历时两周，主要开展国防教育、组织纪律教育、艰苦奋斗教育；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学生在第一学期，参加网络空间安全专业导论课学习，进行网络空间安全专业教育、基于网络空间安全研究热点的调研项目训练、网络相关行业见习参观、行业专家讲座报告等，增加专业认识和行业视野，培养信息检索能力、团队合作能力、汇报表达能力等；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通过金工实习、电子工艺实训等实践课程，加强同学们的工科基本训练及机械工具使用、电路焊接调试等实践动手能力培养；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通过C语言程序设计、JAVA程序设计、数据结构、组网工程、网络应用开发、网络安全技术综合实践等课程，加强同学们的程序设计、网络安全实战能力培养；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组织和指导同学们开展社会实践和调查、聆听学术报告、参加大学生创新创业项目、计算机领域学科竞赛、撰写论文等，培养创业精神和创新能力；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第七学期组织同学们到网络相关行业进行为期2</w:t>
      </w:r>
      <w:r>
        <w:rPr>
          <w:rFonts w:ascii="宋体" w:hAnsi="宋体" w:cs="宋体"/>
          <w:kern w:val="1"/>
          <w:sz w:val="24"/>
        </w:rPr>
        <w:t>--</w:t>
      </w:r>
      <w:r>
        <w:rPr>
          <w:rFonts w:ascii="宋体" w:hAnsi="宋体" w:cs="宋体" w:hint="eastAsia"/>
          <w:kern w:val="1"/>
          <w:sz w:val="24"/>
        </w:rPr>
        <w:t>4周的生产实习，熟悉和了解企业运作模式、对员工的要求，并获得在企业工作的实际体验；</w:t>
      </w:r>
    </w:p>
    <w:p w:rsidR="000A262F" w:rsidRDefault="00DB343A">
      <w:pPr>
        <w:widowControl/>
        <w:spacing w:line="440" w:lineRule="exact"/>
        <w:ind w:firstLine="482"/>
        <w:rPr>
          <w:rFonts w:ascii="宋体" w:hAnsi="宋体" w:cs="宋体"/>
          <w:kern w:val="1"/>
          <w:sz w:val="24"/>
        </w:rPr>
      </w:pPr>
      <w:r>
        <w:rPr>
          <w:rFonts w:ascii="宋体" w:hAnsi="宋体" w:cs="宋体" w:hint="eastAsia"/>
          <w:kern w:val="1"/>
          <w:sz w:val="24"/>
        </w:rPr>
        <w:t>毕业论文全部按照毕业设计类型命题，从第七学期中开始组织毕业设计选题，在指导老师引导下，完成毕业设计的文献调研、方案论证、设计实施、论文撰写和答辩各环节，使每位同学完成独立的全流程科研开发体验。</w:t>
      </w:r>
    </w:p>
    <w:p w:rsidR="000A262F" w:rsidRDefault="000A26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262F" w:rsidRDefault="00DB343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八、各学期周学时、课程门数、考试课程门数分布表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464"/>
        <w:gridCol w:w="1559"/>
        <w:gridCol w:w="1560"/>
        <w:gridCol w:w="1559"/>
      </w:tblGrid>
      <w:tr w:rsidR="000A262F">
        <w:trPr>
          <w:trHeight w:hRule="exact" w:val="542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周学时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课程门数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考试课程门数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考查课程门数</w:t>
            </w:r>
          </w:p>
        </w:tc>
      </w:tr>
      <w:tr w:rsidR="000A262F">
        <w:trPr>
          <w:trHeight w:hRule="exact" w:val="390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0A262F">
        <w:trPr>
          <w:trHeight w:hRule="exact" w:val="454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第二学期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0A262F">
        <w:trPr>
          <w:trHeight w:hRule="exact" w:val="431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第三学期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0A262F">
        <w:trPr>
          <w:trHeight w:hRule="exact" w:val="423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第四学期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  <w:tr w:rsidR="000A262F">
        <w:trPr>
          <w:trHeight w:hRule="exact" w:val="414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第五学期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7-</w:t>
            </w:r>
            <w:r>
              <w:rPr>
                <w:rFonts w:ascii="宋体" w:hAnsi="宋体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5-</w:t>
            </w:r>
            <w:r>
              <w:rPr>
                <w:rFonts w:ascii="宋体" w:hAnsi="宋体"/>
              </w:rPr>
              <w:t>8</w:t>
            </w:r>
          </w:p>
        </w:tc>
      </w:tr>
      <w:tr w:rsidR="000A262F">
        <w:trPr>
          <w:trHeight w:hRule="exact" w:val="434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第六学期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8-</w:t>
            </w:r>
            <w:r>
              <w:rPr>
                <w:rFonts w:ascii="宋体" w:hAnsi="宋体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7-</w:t>
            </w:r>
            <w:r>
              <w:rPr>
                <w:rFonts w:ascii="宋体" w:hAnsi="宋体"/>
              </w:rPr>
              <w:t>10</w:t>
            </w:r>
          </w:p>
        </w:tc>
      </w:tr>
      <w:tr w:rsidR="000A262F">
        <w:trPr>
          <w:trHeight w:hRule="exact" w:val="413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第七学期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5-</w:t>
            </w:r>
            <w:r>
              <w:rPr>
                <w:rFonts w:ascii="宋体" w:hAnsi="宋体"/>
              </w:rPr>
              <w:t>6</w:t>
            </w:r>
          </w:p>
        </w:tc>
      </w:tr>
      <w:tr w:rsidR="000A262F">
        <w:trPr>
          <w:trHeight w:hRule="exact" w:val="433"/>
        </w:trPr>
        <w:tc>
          <w:tcPr>
            <w:tcW w:w="1938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第八学期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</w:tbl>
    <w:p w:rsidR="000A262F" w:rsidRDefault="00DB343A">
      <w:pPr>
        <w:spacing w:beforeLines="50" w:before="156"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九、课程体系构成及学时学分分配比例表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412"/>
        <w:gridCol w:w="1275"/>
        <w:gridCol w:w="1276"/>
        <w:gridCol w:w="1134"/>
        <w:gridCol w:w="1559"/>
      </w:tblGrid>
      <w:tr w:rsidR="000A262F">
        <w:trPr>
          <w:trHeight w:val="828"/>
          <w:jc w:val="center"/>
        </w:trPr>
        <w:tc>
          <w:tcPr>
            <w:tcW w:w="1390" w:type="dxa"/>
            <w:tcBorders>
              <w:tl2br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课程体系</w:t>
            </w:r>
          </w:p>
          <w:p w:rsidR="000A262F" w:rsidRDefault="00DB343A">
            <w:pPr>
              <w:spacing w:line="12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1412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通识教育平台</w:t>
            </w:r>
          </w:p>
        </w:tc>
        <w:tc>
          <w:tcPr>
            <w:tcW w:w="1275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专业基础</w:t>
            </w:r>
          </w:p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平台</w:t>
            </w:r>
          </w:p>
        </w:tc>
        <w:tc>
          <w:tcPr>
            <w:tcW w:w="1276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专业教育</w:t>
            </w:r>
          </w:p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创新实践平台</w:t>
            </w:r>
          </w:p>
        </w:tc>
        <w:tc>
          <w:tcPr>
            <w:tcW w:w="1559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总计</w:t>
            </w:r>
          </w:p>
        </w:tc>
      </w:tr>
      <w:tr w:rsidR="000A262F">
        <w:trPr>
          <w:trHeight w:val="459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学时</w:t>
            </w:r>
          </w:p>
        </w:tc>
        <w:tc>
          <w:tcPr>
            <w:tcW w:w="1412" w:type="dxa"/>
            <w:vAlign w:val="center"/>
          </w:tcPr>
          <w:p w:rsidR="000A262F" w:rsidRDefault="007954B2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1284</w:t>
            </w:r>
          </w:p>
        </w:tc>
        <w:tc>
          <w:tcPr>
            <w:tcW w:w="1275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575</w:t>
            </w:r>
          </w:p>
        </w:tc>
        <w:tc>
          <w:tcPr>
            <w:tcW w:w="1276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1037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0A262F" w:rsidRDefault="000B0230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612</w:t>
            </w:r>
          </w:p>
        </w:tc>
        <w:tc>
          <w:tcPr>
            <w:tcW w:w="1559" w:type="dxa"/>
            <w:vAlign w:val="center"/>
          </w:tcPr>
          <w:p w:rsidR="000A262F" w:rsidRDefault="007954B2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3508</w:t>
            </w:r>
          </w:p>
        </w:tc>
      </w:tr>
      <w:tr w:rsidR="000A262F">
        <w:trPr>
          <w:trHeight w:val="422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占总学时（%）</w:t>
            </w:r>
          </w:p>
        </w:tc>
        <w:tc>
          <w:tcPr>
            <w:tcW w:w="1412" w:type="dxa"/>
            <w:vAlign w:val="center"/>
          </w:tcPr>
          <w:p w:rsidR="000A262F" w:rsidRDefault="000B02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36.60</w:t>
            </w:r>
          </w:p>
        </w:tc>
        <w:tc>
          <w:tcPr>
            <w:tcW w:w="1275" w:type="dxa"/>
            <w:vAlign w:val="center"/>
          </w:tcPr>
          <w:p w:rsidR="000A262F" w:rsidRDefault="000B02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16.39</w:t>
            </w:r>
          </w:p>
        </w:tc>
        <w:tc>
          <w:tcPr>
            <w:tcW w:w="1276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29.56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17.45</w:t>
            </w:r>
          </w:p>
        </w:tc>
        <w:tc>
          <w:tcPr>
            <w:tcW w:w="1559" w:type="dxa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100</w:t>
            </w:r>
          </w:p>
        </w:tc>
      </w:tr>
      <w:tr w:rsidR="000A262F">
        <w:trPr>
          <w:trHeight w:val="414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1412" w:type="dxa"/>
            <w:vAlign w:val="center"/>
          </w:tcPr>
          <w:p w:rsidR="000A262F" w:rsidRDefault="006502A7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  <w:r w:rsidR="00DB343A">
              <w:rPr>
                <w:rFonts w:ascii="宋体" w:hAnsi="宋体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1276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61</w:t>
            </w:r>
          </w:p>
        </w:tc>
        <w:tc>
          <w:tcPr>
            <w:tcW w:w="1134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1559" w:type="dxa"/>
            <w:vAlign w:val="center"/>
          </w:tcPr>
          <w:p w:rsidR="000A262F" w:rsidRDefault="007954B2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DB343A">
              <w:rPr>
                <w:rFonts w:ascii="宋体" w:hAnsi="宋体" w:hint="eastAsia"/>
              </w:rPr>
              <w:t>7</w:t>
            </w:r>
          </w:p>
        </w:tc>
      </w:tr>
      <w:tr w:rsidR="000A262F">
        <w:trPr>
          <w:trHeight w:val="421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占总学分（%）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36.71</w:t>
            </w:r>
          </w:p>
        </w:tc>
        <w:tc>
          <w:tcPr>
            <w:tcW w:w="1275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16.43</w:t>
            </w:r>
          </w:p>
        </w:tc>
        <w:tc>
          <w:tcPr>
            <w:tcW w:w="1276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29.47</w:t>
            </w:r>
          </w:p>
        </w:tc>
        <w:tc>
          <w:tcPr>
            <w:tcW w:w="1134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17.39</w:t>
            </w:r>
          </w:p>
        </w:tc>
        <w:tc>
          <w:tcPr>
            <w:tcW w:w="1559" w:type="dxa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100</w:t>
            </w:r>
          </w:p>
        </w:tc>
      </w:tr>
      <w:tr w:rsidR="000A262F">
        <w:trPr>
          <w:trHeight w:val="399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实验学时</w:t>
            </w:r>
          </w:p>
        </w:tc>
        <w:tc>
          <w:tcPr>
            <w:tcW w:w="1412" w:type="dxa"/>
            <w:tcBorders>
              <w:tl2br w:val="nil"/>
            </w:tcBorders>
            <w:vAlign w:val="center"/>
          </w:tcPr>
          <w:p w:rsidR="000A262F" w:rsidRDefault="006502A7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275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1276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459</w:t>
            </w:r>
          </w:p>
        </w:tc>
        <w:tc>
          <w:tcPr>
            <w:tcW w:w="1134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0A262F" w:rsidRDefault="006502A7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523</w:t>
            </w:r>
          </w:p>
        </w:tc>
      </w:tr>
      <w:tr w:rsidR="000A262F">
        <w:trPr>
          <w:trHeight w:val="432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占总学时（%）</w:t>
            </w:r>
          </w:p>
        </w:tc>
        <w:tc>
          <w:tcPr>
            <w:tcW w:w="1412" w:type="dxa"/>
            <w:tcBorders>
              <w:tl2br w:val="nil"/>
            </w:tcBorders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1.82</w:t>
            </w:r>
          </w:p>
        </w:tc>
        <w:tc>
          <w:tcPr>
            <w:tcW w:w="1276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13.08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559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14.91</w:t>
            </w:r>
          </w:p>
        </w:tc>
      </w:tr>
      <w:tr w:rsidR="000A262F">
        <w:trPr>
          <w:trHeight w:val="396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实践学时</w:t>
            </w:r>
          </w:p>
        </w:tc>
        <w:tc>
          <w:tcPr>
            <w:tcW w:w="1412" w:type="dxa"/>
            <w:vAlign w:val="center"/>
          </w:tcPr>
          <w:p w:rsidR="000A262F" w:rsidRDefault="006502A7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148</w:t>
            </w:r>
          </w:p>
        </w:tc>
        <w:tc>
          <w:tcPr>
            <w:tcW w:w="1275" w:type="dxa"/>
            <w:tcBorders>
              <w:tl2br w:val="nil"/>
            </w:tcBorders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0A262F" w:rsidRDefault="006502A7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612</w:t>
            </w:r>
          </w:p>
        </w:tc>
        <w:tc>
          <w:tcPr>
            <w:tcW w:w="1559" w:type="dxa"/>
            <w:vAlign w:val="center"/>
          </w:tcPr>
          <w:p w:rsidR="000A262F" w:rsidRDefault="006502A7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777</w:t>
            </w:r>
          </w:p>
        </w:tc>
      </w:tr>
      <w:tr w:rsidR="000A262F">
        <w:trPr>
          <w:trHeight w:val="417"/>
          <w:jc w:val="center"/>
        </w:trPr>
        <w:tc>
          <w:tcPr>
            <w:tcW w:w="1390" w:type="dxa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占总学时（%）</w:t>
            </w:r>
          </w:p>
        </w:tc>
        <w:tc>
          <w:tcPr>
            <w:tcW w:w="1412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4.22</w:t>
            </w:r>
          </w:p>
        </w:tc>
        <w:tc>
          <w:tcPr>
            <w:tcW w:w="1275" w:type="dxa"/>
            <w:tcBorders>
              <w:tl2br w:val="nil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0.48</w:t>
            </w:r>
          </w:p>
        </w:tc>
        <w:tc>
          <w:tcPr>
            <w:tcW w:w="1134" w:type="dxa"/>
            <w:tcBorders>
              <w:tl2br w:val="nil"/>
            </w:tcBorders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17.45</w:t>
            </w:r>
          </w:p>
        </w:tc>
        <w:tc>
          <w:tcPr>
            <w:tcW w:w="1559" w:type="dxa"/>
            <w:vAlign w:val="center"/>
          </w:tcPr>
          <w:p w:rsidR="000A262F" w:rsidRDefault="006502A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22.15</w:t>
            </w:r>
          </w:p>
        </w:tc>
      </w:tr>
    </w:tbl>
    <w:p w:rsidR="000A262F" w:rsidRDefault="000A262F">
      <w:pPr>
        <w:snapToGrid w:val="0"/>
        <w:spacing w:beforeLines="50" w:before="156"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A262F" w:rsidRDefault="00DB343A">
      <w:pPr>
        <w:snapToGrid w:val="0"/>
        <w:spacing w:beforeLines="50" w:before="156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十、课程设置表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579"/>
        <w:gridCol w:w="1104"/>
        <w:gridCol w:w="2398"/>
        <w:gridCol w:w="480"/>
        <w:gridCol w:w="459"/>
        <w:gridCol w:w="383"/>
        <w:gridCol w:w="388"/>
        <w:gridCol w:w="403"/>
        <w:gridCol w:w="381"/>
        <w:gridCol w:w="383"/>
        <w:gridCol w:w="443"/>
        <w:gridCol w:w="555"/>
      </w:tblGrid>
      <w:tr w:rsidR="000A262F" w:rsidTr="007A4D87">
        <w:trPr>
          <w:cantSplit/>
          <w:trHeight w:val="433"/>
          <w:jc w:val="center"/>
        </w:trPr>
        <w:tc>
          <w:tcPr>
            <w:tcW w:w="239" w:type="pct"/>
            <w:vMerge w:val="restart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课程类别</w:t>
            </w:r>
          </w:p>
        </w:tc>
        <w:tc>
          <w:tcPr>
            <w:tcW w:w="347" w:type="pct"/>
            <w:vMerge w:val="restart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课程性质</w:t>
            </w:r>
          </w:p>
        </w:tc>
        <w:tc>
          <w:tcPr>
            <w:tcW w:w="661" w:type="pct"/>
            <w:vMerge w:val="restart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tcW w:w="1435" w:type="pct"/>
            <w:vMerge w:val="restart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023" w:type="pct"/>
            <w:gridSpan w:val="4"/>
            <w:vAlign w:val="center"/>
          </w:tcPr>
          <w:p w:rsidR="000A262F" w:rsidRDefault="004A62B3">
            <w:pPr>
              <w:spacing w:line="120" w:lineRule="atLeas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授课学时</w:t>
            </w:r>
          </w:p>
        </w:tc>
        <w:tc>
          <w:tcPr>
            <w:tcW w:w="241" w:type="pct"/>
            <w:vMerge w:val="restart"/>
            <w:vAlign w:val="center"/>
          </w:tcPr>
          <w:p w:rsidR="000A262F" w:rsidRDefault="004A62B3">
            <w:pPr>
              <w:spacing w:line="240" w:lineRule="exact"/>
              <w:ind w:right="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457" w:type="pct"/>
            <w:gridSpan w:val="2"/>
            <w:vAlign w:val="center"/>
          </w:tcPr>
          <w:p w:rsidR="000A262F" w:rsidRDefault="004A62B3">
            <w:pPr>
              <w:spacing w:line="240" w:lineRule="exact"/>
              <w:ind w:right="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考</w:t>
            </w:r>
            <w:r>
              <w:rPr>
                <w:rFonts w:ascii="宋体" w:hAnsi="宋体" w:hint="eastAsia"/>
              </w:rPr>
              <w:t>核</w:t>
            </w:r>
          </w:p>
        </w:tc>
        <w:tc>
          <w:tcPr>
            <w:tcW w:w="265" w:type="pct"/>
            <w:vMerge w:val="restart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开设学期</w:t>
            </w:r>
          </w:p>
        </w:tc>
        <w:tc>
          <w:tcPr>
            <w:tcW w:w="331" w:type="pct"/>
            <w:vMerge w:val="restart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备注</w:t>
            </w:r>
          </w:p>
        </w:tc>
      </w:tr>
      <w:tr w:rsidR="000A262F" w:rsidTr="007A4D87">
        <w:trPr>
          <w:cantSplit/>
          <w:trHeight w:val="864"/>
          <w:jc w:val="center"/>
        </w:trPr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5" w:type="pct"/>
            <w:vMerge/>
            <w:tcBorders>
              <w:bottom w:val="single" w:sz="4" w:space="0" w:color="auto"/>
            </w:tcBorders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学时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理论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践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</w:t>
            </w:r>
          </w:p>
        </w:tc>
        <w:tc>
          <w:tcPr>
            <w:tcW w:w="241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4A62B3">
            <w:pPr>
              <w:spacing w:line="1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考查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 w:val="restar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通识教育</w:t>
            </w:r>
            <w:r>
              <w:rPr>
                <w:rFonts w:ascii="宋体" w:hAnsi="宋体"/>
              </w:rPr>
              <w:lastRenderedPageBreak/>
              <w:t>课</w:t>
            </w:r>
          </w:p>
        </w:tc>
        <w:tc>
          <w:tcPr>
            <w:tcW w:w="347" w:type="pct"/>
            <w:vMerge w:val="restar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必修课</w:t>
            </w: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A1110001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中国近现代史纲要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51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29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1" w:type="pct"/>
            <w:vMerge w:val="restart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A1110002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思想道德修养与法律基础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51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229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1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A1110003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马克思主义基本原理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31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A1110004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毛泽东思想和中国特色社会主义理论体系概论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85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68</w:t>
            </w:r>
          </w:p>
        </w:tc>
        <w:tc>
          <w:tcPr>
            <w:tcW w:w="229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17</w:t>
            </w: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31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A1110005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马克思主义五观教育概论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31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A1110006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形势与政策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64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64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28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1-</w:t>
            </w: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31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A1110007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大学计算机文化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60</w:t>
            </w:r>
          </w:p>
        </w:tc>
        <w:tc>
          <w:tcPr>
            <w:tcW w:w="275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31" w:type="pct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A1110008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大学英语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264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264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16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1-4</w:t>
            </w:r>
          </w:p>
        </w:tc>
        <w:tc>
          <w:tcPr>
            <w:tcW w:w="331" w:type="pct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A1110009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13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1-4</w:t>
            </w:r>
          </w:p>
        </w:tc>
        <w:tc>
          <w:tcPr>
            <w:tcW w:w="331" w:type="pct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A1110011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军事理论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8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1/2</w:t>
            </w:r>
          </w:p>
        </w:tc>
        <w:tc>
          <w:tcPr>
            <w:tcW w:w="331" w:type="pct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A1110012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美育理论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8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2-8任1学期</w:t>
            </w:r>
          </w:p>
        </w:tc>
        <w:tc>
          <w:tcPr>
            <w:tcW w:w="331" w:type="pct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通识教育选修课/专业课</w:t>
            </w: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A1110013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劳育理论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8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1" w:type="pct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慕课</w:t>
            </w: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A1110014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大学语文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60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60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31" w:type="pct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bidi="ar"/>
              </w:rPr>
              <w:t>A1110015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创新创业教育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229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1" w:type="pct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96" w:type="pct"/>
            <w:gridSpan w:val="2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    计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1046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946</w:t>
            </w:r>
          </w:p>
        </w:tc>
        <w:tc>
          <w:tcPr>
            <w:tcW w:w="229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0A262F" w:rsidRDefault="007A4D8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shd w:val="clear" w:color="auto" w:fill="D9D9D9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331" w:type="pct"/>
            <w:shd w:val="clear" w:color="auto" w:fill="D9D9D9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选修课</w:t>
            </w:r>
          </w:p>
        </w:tc>
        <w:tc>
          <w:tcPr>
            <w:tcW w:w="661" w:type="pct"/>
          </w:tcPr>
          <w:p w:rsidR="000A262F" w:rsidRDefault="000A262F">
            <w:pPr>
              <w:jc w:val="left"/>
              <w:rPr>
                <w:rFonts w:ascii="宋体" w:hAnsi="宋体"/>
              </w:rPr>
            </w:pPr>
          </w:p>
        </w:tc>
        <w:tc>
          <w:tcPr>
            <w:tcW w:w="1435" w:type="pct"/>
          </w:tcPr>
          <w:p w:rsidR="000A262F" w:rsidRDefault="004A62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人文科学课群、社会科学课群、自然科学课群、信息科学课群、民族历史文化课群、艺术与体育课群、就业指导与知识技能课群</w:t>
            </w:r>
          </w:p>
        </w:tc>
        <w:tc>
          <w:tcPr>
            <w:tcW w:w="2318" w:type="pct"/>
            <w:gridSpan w:val="9"/>
            <w:vAlign w:val="center"/>
          </w:tcPr>
          <w:p w:rsidR="000A262F" w:rsidRDefault="004A62B3">
            <w:pPr>
              <w:spacing w:line="12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由教务处面向全校</w:t>
            </w:r>
            <w:r>
              <w:rPr>
                <w:rFonts w:ascii="宋体" w:hAnsi="宋体" w:hint="eastAsia"/>
              </w:rPr>
              <w:t>各专业</w:t>
            </w:r>
            <w:r>
              <w:rPr>
                <w:rFonts w:ascii="宋体" w:hAnsi="宋体"/>
              </w:rPr>
              <w:t>统一开设，</w:t>
            </w:r>
            <w:r>
              <w:rPr>
                <w:rFonts w:ascii="宋体" w:hAnsi="宋体" w:hint="eastAsia"/>
              </w:rPr>
              <w:t>理工科专业学生须选文科类课程6学分，毕业最低总学分14学分。其中</w:t>
            </w:r>
            <w:r>
              <w:rPr>
                <w:rFonts w:ascii="宋体" w:hAnsi="宋体" w:hint="eastAsia"/>
                <w:color w:val="000000" w:themeColor="text1"/>
              </w:rPr>
              <w:t>大学生就业指导，必修，30学时，2学分。</w:t>
            </w: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6" w:type="pct"/>
            <w:gridSpan w:val="2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小    计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275" w:type="pct"/>
            <w:shd w:val="clear" w:color="auto" w:fill="D9D9D9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229" w:type="pct"/>
            <w:shd w:val="clear" w:color="auto" w:fill="D9D9D9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232" w:type="pct"/>
            <w:shd w:val="clear" w:color="auto" w:fill="D9D9D9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241" w:type="pct"/>
            <w:shd w:val="clear" w:color="auto" w:fill="D9D9D9"/>
            <w:vAlign w:val="center"/>
          </w:tcPr>
          <w:p w:rsidR="000A262F" w:rsidRDefault="004A62B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0A262F" w:rsidRDefault="000A262F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shd w:val="clear" w:color="auto" w:fill="D9D9D9"/>
            <w:vAlign w:val="center"/>
          </w:tcPr>
          <w:p w:rsidR="000A262F" w:rsidRDefault="000A262F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 w:val="restar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专业基础课</w:t>
            </w:r>
          </w:p>
        </w:tc>
        <w:tc>
          <w:tcPr>
            <w:tcW w:w="347" w:type="pct"/>
            <w:vMerge w:val="restar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>必修课</w:t>
            </w:r>
          </w:p>
        </w:tc>
        <w:tc>
          <w:tcPr>
            <w:tcW w:w="66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B1010111/2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192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192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1-2</w:t>
            </w:r>
          </w:p>
        </w:tc>
        <w:tc>
          <w:tcPr>
            <w:tcW w:w="331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B0913101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1"/>
                <w:szCs w:val="21"/>
              </w:rPr>
              <w:t>大学物理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41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1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B</w:t>
            </w:r>
            <w:r>
              <w:rPr>
                <w:rFonts w:ascii="宋体" w:hAnsi="宋体"/>
              </w:rPr>
              <w:t>0912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1"/>
                <w:szCs w:val="21"/>
              </w:rPr>
              <w:t>C</w:t>
            </w:r>
            <w:r>
              <w:rPr>
                <w:rFonts w:ascii="宋体" w:hAnsi="宋体" w:cs="宋体"/>
                <w:color w:val="000000"/>
                <w:kern w:val="1"/>
                <w:szCs w:val="21"/>
              </w:rPr>
              <w:t>语言程序设计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241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31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B0912103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1"/>
                <w:szCs w:val="21"/>
              </w:rPr>
              <w:t>离散数学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1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B1010113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线性代数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B0913104a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数字电路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41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31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7" w:type="pct"/>
            <w:vMerge/>
          </w:tcPr>
          <w:p w:rsidR="000A262F" w:rsidRDefault="000A26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1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B1010114</w:t>
            </w:r>
          </w:p>
        </w:tc>
        <w:tc>
          <w:tcPr>
            <w:tcW w:w="143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概率论与数理统计</w:t>
            </w:r>
          </w:p>
        </w:tc>
        <w:tc>
          <w:tcPr>
            <w:tcW w:w="287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75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2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1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28" w:type="pct"/>
            <w:vAlign w:val="center"/>
          </w:tcPr>
          <w:p w:rsidR="000A262F" w:rsidRDefault="004A62B3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29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vAlign w:val="center"/>
          </w:tcPr>
          <w:p w:rsidR="000A262F" w:rsidRDefault="004A62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31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A4D87">
        <w:trPr>
          <w:trHeight w:val="427"/>
          <w:jc w:val="center"/>
        </w:trPr>
        <w:tc>
          <w:tcPr>
            <w:tcW w:w="23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3" w:type="pct"/>
            <w:gridSpan w:val="3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   计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575</w:t>
            </w:r>
          </w:p>
        </w:tc>
        <w:tc>
          <w:tcPr>
            <w:tcW w:w="275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511</w:t>
            </w:r>
          </w:p>
        </w:tc>
        <w:tc>
          <w:tcPr>
            <w:tcW w:w="229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241" w:type="pct"/>
            <w:shd w:val="clear" w:color="auto" w:fill="D9D9D9"/>
            <w:vAlign w:val="center"/>
          </w:tcPr>
          <w:p w:rsidR="000A262F" w:rsidRDefault="004A62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28" w:type="pct"/>
            <w:shd w:val="clear" w:color="auto" w:fill="D9D9D9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29" w:type="pct"/>
            <w:shd w:val="clear" w:color="auto" w:fill="D9D9D9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1" w:type="pct"/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</w:tbl>
    <w:p w:rsidR="000A262F" w:rsidRDefault="000A262F">
      <w:pPr>
        <w:rPr>
          <w:rFonts w:eastAsia="黑体"/>
          <w:szCs w:val="21"/>
        </w:rPr>
      </w:pPr>
    </w:p>
    <w:p w:rsidR="000A262F" w:rsidRDefault="000A262F">
      <w:pPr>
        <w:rPr>
          <w:rFonts w:eastAsia="黑体" w:hint="eastAsia"/>
          <w:szCs w:val="21"/>
        </w:rPr>
      </w:pPr>
    </w:p>
    <w:p w:rsidR="00D06932" w:rsidRDefault="00D06932">
      <w:pPr>
        <w:rPr>
          <w:rFonts w:eastAsia="黑体"/>
          <w:szCs w:val="21"/>
        </w:rPr>
      </w:pPr>
      <w:bookmarkStart w:id="0" w:name="_GoBack"/>
      <w:bookmarkEnd w:id="0"/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"/>
        <w:gridCol w:w="606"/>
        <w:gridCol w:w="1152"/>
        <w:gridCol w:w="2343"/>
        <w:gridCol w:w="388"/>
        <w:gridCol w:w="388"/>
        <w:gridCol w:w="388"/>
        <w:gridCol w:w="404"/>
        <w:gridCol w:w="414"/>
        <w:gridCol w:w="388"/>
        <w:gridCol w:w="389"/>
        <w:gridCol w:w="389"/>
        <w:gridCol w:w="455"/>
      </w:tblGrid>
      <w:tr w:rsidR="000A262F" w:rsidTr="0079549A">
        <w:trPr>
          <w:cantSplit/>
          <w:trHeight w:val="433"/>
          <w:jc w:val="center"/>
        </w:trPr>
        <w:tc>
          <w:tcPr>
            <w:tcW w:w="289" w:type="pct"/>
            <w:vMerge w:val="restart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课程类别</w:t>
            </w:r>
          </w:p>
        </w:tc>
        <w:tc>
          <w:tcPr>
            <w:tcW w:w="371" w:type="pct"/>
            <w:vMerge w:val="restart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课程性质</w:t>
            </w:r>
          </w:p>
        </w:tc>
        <w:tc>
          <w:tcPr>
            <w:tcW w:w="705" w:type="pct"/>
            <w:vMerge w:val="restart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tcW w:w="1433" w:type="pct"/>
            <w:vMerge w:val="restart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958" w:type="pct"/>
            <w:gridSpan w:val="4"/>
            <w:vAlign w:val="center"/>
          </w:tcPr>
          <w:p w:rsidR="000A262F" w:rsidRDefault="00DB343A">
            <w:pPr>
              <w:spacing w:line="120" w:lineRule="atLeas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授课总学时</w:t>
            </w:r>
          </w:p>
        </w:tc>
        <w:tc>
          <w:tcPr>
            <w:tcW w:w="253" w:type="pct"/>
            <w:vMerge w:val="restart"/>
            <w:vAlign w:val="center"/>
          </w:tcPr>
          <w:p w:rsidR="000A262F" w:rsidRDefault="00DB343A">
            <w:pPr>
              <w:spacing w:line="240" w:lineRule="exact"/>
              <w:ind w:right="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</w:t>
            </w:r>
          </w:p>
        </w:tc>
        <w:tc>
          <w:tcPr>
            <w:tcW w:w="475" w:type="pct"/>
            <w:gridSpan w:val="2"/>
            <w:vAlign w:val="center"/>
          </w:tcPr>
          <w:p w:rsidR="000A262F" w:rsidRDefault="00DB343A">
            <w:pPr>
              <w:spacing w:line="240" w:lineRule="exact"/>
              <w:ind w:right="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考</w:t>
            </w:r>
            <w:r>
              <w:rPr>
                <w:rFonts w:ascii="宋体" w:hAnsi="宋体" w:hint="eastAsia"/>
              </w:rPr>
              <w:t>核</w:t>
            </w:r>
          </w:p>
        </w:tc>
        <w:tc>
          <w:tcPr>
            <w:tcW w:w="238" w:type="pct"/>
            <w:vMerge w:val="restart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开设学期</w:t>
            </w:r>
          </w:p>
        </w:tc>
        <w:tc>
          <w:tcPr>
            <w:tcW w:w="279" w:type="pct"/>
            <w:vMerge w:val="restart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</w:t>
            </w:r>
          </w:p>
        </w:tc>
      </w:tr>
      <w:tr w:rsidR="000A262F" w:rsidTr="0079549A">
        <w:trPr>
          <w:cantSplit/>
          <w:trHeight w:val="1338"/>
          <w:jc w:val="center"/>
        </w:trPr>
        <w:tc>
          <w:tcPr>
            <w:tcW w:w="289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学时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理论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实</w:t>
            </w:r>
            <w:r>
              <w:rPr>
                <w:rFonts w:ascii="宋体" w:hAnsi="宋体" w:hint="eastAsia"/>
              </w:rPr>
              <w:t>践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</w:t>
            </w:r>
          </w:p>
        </w:tc>
        <w:tc>
          <w:tcPr>
            <w:tcW w:w="253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extDirection w:val="tbRlV"/>
            <w:vAlign w:val="center"/>
          </w:tcPr>
          <w:p w:rsidR="000A262F" w:rsidRDefault="00DB343A">
            <w:pPr>
              <w:spacing w:line="1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考查</w:t>
            </w:r>
          </w:p>
        </w:tc>
        <w:tc>
          <w:tcPr>
            <w:tcW w:w="238" w:type="pct"/>
            <w:vMerge/>
            <w:tcBorders>
              <w:bottom w:val="single" w:sz="4" w:space="0" w:color="auto"/>
            </w:tcBorders>
            <w:vAlign w:val="center"/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0A262F" w:rsidRDefault="000A262F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 w:val="restar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专业教育课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必修课</w:t>
            </w: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C0916101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网络空间安全专业导论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C0916102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Java程序设计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0912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数据库原理与应用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/>
                <w:szCs w:val="21"/>
              </w:rPr>
              <w:t>C091210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bookmarkStart w:id="1" w:name="OLE_LINK28"/>
            <w:r>
              <w:rPr>
                <w:rFonts w:ascii="宋体" w:hAnsi="宋体" w:hint="eastAsia"/>
                <w:szCs w:val="21"/>
              </w:rPr>
              <w:t>数据结构</w:t>
            </w:r>
            <w:bookmarkEnd w:id="1"/>
          </w:p>
        </w:tc>
        <w:tc>
          <w:tcPr>
            <w:tcW w:w="237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0A26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/>
                <w:szCs w:val="21"/>
              </w:rPr>
              <w:t>C0912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3B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计算机组成原理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tabs>
                <w:tab w:val="left" w:pos="900"/>
              </w:tabs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C091210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bookmarkStart w:id="2" w:name="OLE_LINK31"/>
            <w:bookmarkStart w:id="3" w:name="OLE_LINK32"/>
            <w:r>
              <w:rPr>
                <w:rFonts w:ascii="宋体" w:hAnsi="宋体" w:hint="eastAsia"/>
                <w:szCs w:val="21"/>
              </w:rPr>
              <w:t>操作系统</w:t>
            </w:r>
            <w:bookmarkEnd w:id="2"/>
            <w:bookmarkEnd w:id="3"/>
          </w:p>
        </w:tc>
        <w:tc>
          <w:tcPr>
            <w:tcW w:w="237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0A26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C0916104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计算机网络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C0916105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信息安全基础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C0916106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网络应用开发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C0916107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组网工程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C0916110</w:t>
            </w:r>
          </w:p>
        </w:tc>
        <w:tc>
          <w:tcPr>
            <w:tcW w:w="1433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网络安全理论与技术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7" w:type="pct"/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0A262F" w:rsidTr="0079549A">
        <w:trPr>
          <w:trHeight w:val="427"/>
          <w:jc w:val="center"/>
        </w:trPr>
        <w:tc>
          <w:tcPr>
            <w:tcW w:w="289" w:type="pct"/>
            <w:vMerge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38" w:type="pct"/>
            <w:gridSpan w:val="2"/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   计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595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340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238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35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选修课</w:t>
            </w: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7" w:type="pct"/>
            <w:gridSpan w:val="9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基础拓展模块</w:t>
            </w:r>
          </w:p>
        </w:tc>
        <w:tc>
          <w:tcPr>
            <w:tcW w:w="279" w:type="pct"/>
            <w:vMerge w:val="restar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开设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按毕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业最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低学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分要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求小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计26</w:t>
            </w:r>
          </w:p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</w:t>
            </w: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D0912115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编译原理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D0912110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软件工程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D</w:t>
            </w:r>
            <w:r>
              <w:rPr>
                <w:rFonts w:ascii="宋体" w:hAnsi="宋体"/>
                <w:kern w:val="0"/>
                <w:szCs w:val="21"/>
              </w:rPr>
              <w:t>0912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07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微机原理与汇编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D0916113A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Linux操作系统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kern w:val="1"/>
                <w:szCs w:val="21"/>
              </w:rPr>
            </w:pPr>
            <w:r>
              <w:rPr>
                <w:rFonts w:hint="eastAsia"/>
                <w:kern w:val="1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D0916135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Python语言程序设计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57" w:type="pct"/>
            <w:gridSpan w:val="9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网络工程技术模块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D0916116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路由与交换技术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D0916118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华为网络认证（HCNA）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D0916129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无线网络技术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D0916121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接入网技术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7" w:type="pct"/>
            <w:gridSpan w:val="9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网络空间安全技术管理模块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D0916122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网络系统安全测评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D0916123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网络优化与管理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D0916117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网络安全法律法规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D0916126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逆向工程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7" w:type="pct"/>
            <w:gridSpan w:val="9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应用安全方向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D0916111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网页设计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D0916136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W</w:t>
            </w:r>
            <w:r>
              <w:rPr>
                <w:rFonts w:ascii="宋体" w:hAnsi="宋体" w:hint="eastAsia"/>
              </w:rPr>
              <w:t>eb安全技术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3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D0916124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互联网协议分析与设计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D0916125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病毒原理与防御技术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D0916128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网络攻击与防御技术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Pr="00E8353B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D0919109</w:t>
            </w:r>
          </w:p>
        </w:tc>
        <w:tc>
          <w:tcPr>
            <w:tcW w:w="1433" w:type="pct"/>
            <w:vAlign w:val="center"/>
          </w:tcPr>
          <w:p w:rsidR="0079549A" w:rsidRPr="008A2E25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网络安全技术综合实践</w:t>
            </w:r>
          </w:p>
        </w:tc>
        <w:tc>
          <w:tcPr>
            <w:tcW w:w="237" w:type="pct"/>
            <w:vAlign w:val="center"/>
          </w:tcPr>
          <w:p w:rsidR="0079549A" w:rsidRPr="008A2E25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Pr="008A2E25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Pr="008A2E25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Pr="008A2E25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Pr="00925030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37" w:type="pct"/>
            <w:vAlign w:val="center"/>
          </w:tcPr>
          <w:p w:rsidR="0079549A" w:rsidRPr="008A2E25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Pr="00E8353B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79" w:type="pct"/>
          </w:tcPr>
          <w:p w:rsidR="0079549A" w:rsidRPr="006502A7" w:rsidRDefault="0079549A" w:rsidP="0079549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502A7">
              <w:rPr>
                <w:rFonts w:ascii="宋体" w:hAnsi="宋体"/>
                <w:sz w:val="18"/>
                <w:szCs w:val="18"/>
              </w:rPr>
              <w:t>集中排课</w:t>
            </w: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57" w:type="pct"/>
            <w:gridSpan w:val="9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信息内容安全方向</w:t>
            </w:r>
          </w:p>
        </w:tc>
        <w:tc>
          <w:tcPr>
            <w:tcW w:w="279" w:type="pct"/>
            <w:vMerge w:val="restart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D0916112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信息论与编码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D0916115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数据通信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D0916114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信息隐藏技术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D0916134</w:t>
            </w: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现代密码学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7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09" w:type="pct"/>
            <w:gridSpan w:val="3"/>
            <w:shd w:val="clear" w:color="auto" w:fill="D9D9D9"/>
            <w:vAlign w:val="center"/>
          </w:tcPr>
          <w:p w:rsidR="0079549A" w:rsidRDefault="0079549A" w:rsidP="0079549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小   计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442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221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6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221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26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 w:val="restar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创新实践课（环节）</w:t>
            </w:r>
          </w:p>
        </w:tc>
        <w:tc>
          <w:tcPr>
            <w:tcW w:w="371" w:type="pct"/>
            <w:vMerge w:val="restar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必修（环节）</w:t>
            </w: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入学教育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军事训练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cantSplit/>
          <w:trHeight w:val="40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毕业实习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102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cantSplit/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tabs>
                <w:tab w:val="left" w:pos="243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</w:tcPr>
          <w:p w:rsidR="0079549A" w:rsidRDefault="0079549A" w:rsidP="0079549A">
            <w:pPr>
              <w:tabs>
                <w:tab w:val="left" w:pos="243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tabs>
                <w:tab w:val="left" w:pos="2430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毕业论文（设计）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136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7-8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毕业教育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阅读实践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1-6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美育实践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1-6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劳育实践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68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00000" w:themeColor="text1"/>
                <w:szCs w:val="21"/>
              </w:rPr>
              <w:t>1-6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260" w:lineRule="exact"/>
              <w:jc w:val="center"/>
              <w:rPr>
                <w:rFonts w:ascii="方正书宋简体" w:eastAsia="方正书宋简体" w:hAnsi="方正书宋简体" w:cs="方正书宋简体"/>
                <w:color w:val="000000" w:themeColor="text1"/>
                <w:szCs w:val="21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1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创新创业</w:t>
            </w:r>
          </w:p>
        </w:tc>
        <w:tc>
          <w:tcPr>
            <w:tcW w:w="705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3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创新创业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170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170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1-8</w:t>
            </w:r>
          </w:p>
        </w:tc>
        <w:tc>
          <w:tcPr>
            <w:tcW w:w="279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89" w:type="pct"/>
            <w:vMerge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509" w:type="pct"/>
            <w:gridSpan w:val="3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小   计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612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612</w:t>
            </w:r>
          </w:p>
        </w:tc>
        <w:tc>
          <w:tcPr>
            <w:tcW w:w="246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36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  <w:tr w:rsidR="0079549A" w:rsidTr="0079549A">
        <w:trPr>
          <w:trHeight w:val="427"/>
          <w:jc w:val="center"/>
        </w:trPr>
        <w:tc>
          <w:tcPr>
            <w:tcW w:w="2797" w:type="pct"/>
            <w:gridSpan w:val="4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   计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3508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2214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777</w:t>
            </w:r>
          </w:p>
        </w:tc>
        <w:tc>
          <w:tcPr>
            <w:tcW w:w="246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523</w:t>
            </w:r>
          </w:p>
        </w:tc>
        <w:tc>
          <w:tcPr>
            <w:tcW w:w="253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20</w:t>
            </w:r>
            <w:r w:rsidR="00D06932"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237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38" w:type="pct"/>
            <w:vAlign w:val="center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79" w:type="pct"/>
          </w:tcPr>
          <w:p w:rsidR="0079549A" w:rsidRDefault="0079549A" w:rsidP="0079549A">
            <w:pPr>
              <w:spacing w:line="120" w:lineRule="atLeast"/>
              <w:jc w:val="center"/>
              <w:rPr>
                <w:rFonts w:ascii="宋体" w:hAnsi="宋体"/>
              </w:rPr>
            </w:pPr>
          </w:p>
        </w:tc>
      </w:tr>
    </w:tbl>
    <w:p w:rsidR="000A262F" w:rsidRDefault="000A262F">
      <w:pPr>
        <w:spacing w:line="120" w:lineRule="atLeast"/>
        <w:ind w:firstLineChars="150" w:firstLine="315"/>
        <w:rPr>
          <w:rFonts w:ascii="仿宋_GB2312" w:eastAsia="仿宋_GB2312"/>
          <w:bCs/>
          <w:szCs w:val="21"/>
        </w:rPr>
      </w:pPr>
    </w:p>
    <w:p w:rsidR="000A262F" w:rsidRDefault="00DB343A">
      <w:pPr>
        <w:snapToGrid w:val="0"/>
        <w:spacing w:beforeLines="50" w:before="156"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十一、教学计划进程表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52"/>
        <w:gridCol w:w="1827"/>
        <w:gridCol w:w="577"/>
        <w:gridCol w:w="831"/>
        <w:gridCol w:w="542"/>
        <w:gridCol w:w="520"/>
        <w:gridCol w:w="784"/>
        <w:gridCol w:w="494"/>
        <w:gridCol w:w="453"/>
        <w:gridCol w:w="683"/>
      </w:tblGrid>
      <w:tr w:rsidR="000A262F">
        <w:trPr>
          <w:trHeight w:val="2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学期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课程代码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课程名称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学分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周学时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总学时数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总学时数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考核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性质</w:t>
            </w:r>
          </w:p>
        </w:tc>
      </w:tr>
      <w:tr w:rsidR="000A262F">
        <w:trPr>
          <w:trHeight w:val="2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课堂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实践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（实验）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试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查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06CF" w:rsidTr="002D2066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</w:t>
            </w:r>
          </w:p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学</w:t>
            </w:r>
          </w:p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A1110003</w:t>
            </w:r>
          </w:p>
        </w:tc>
        <w:tc>
          <w:tcPr>
            <w:tcW w:w="1827" w:type="dxa"/>
            <w:vAlign w:val="center"/>
          </w:tcPr>
          <w:p w:rsidR="001606CF" w:rsidRDefault="001606C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1606CF" w:rsidTr="002D2066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eastAsia="楷体_GB2312"/>
              </w:rPr>
            </w:pPr>
            <w:r>
              <w:rPr>
                <w:rFonts w:ascii="宋体" w:hAnsi="宋体" w:hint="eastAsia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06CF" w:rsidTr="002D2066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A0910007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大学计算机文化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06CF" w:rsidTr="002D2066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A0110008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大学英语1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06CF" w:rsidTr="002D2066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A0710009</w:t>
            </w: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06CF" w:rsidTr="002D2066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A0310011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大学语文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CF" w:rsidRDefault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06CF" w:rsidTr="001606C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 w:rsidP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jc w:val="center"/>
            </w:pPr>
            <w:r w:rsidRPr="00211C30">
              <w:rPr>
                <w:rFonts w:hint="eastAsia"/>
              </w:rPr>
              <w:t>A1110011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tabs>
                <w:tab w:val="center" w:pos="908"/>
              </w:tabs>
              <w:jc w:val="center"/>
            </w:pPr>
            <w:r w:rsidRPr="00211C30">
              <w:rPr>
                <w:rFonts w:hint="eastAsia"/>
              </w:rPr>
              <w:t>军事理论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jc w:val="center"/>
            </w:pPr>
            <w:r w:rsidRPr="00211C30">
              <w:rPr>
                <w:rFonts w:hint="eastAsia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jc w:val="center"/>
            </w:pPr>
            <w:r w:rsidRPr="00211C30">
              <w:rPr>
                <w:rFonts w:hint="eastAsia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jc w:val="center"/>
            </w:pPr>
            <w:r w:rsidRPr="00211C30">
              <w:rPr>
                <w:rFonts w:hint="eastAsia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Pr="00211C30" w:rsidRDefault="001606CF" w:rsidP="001606CF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 w:rsidP="001606C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CF" w:rsidRDefault="001606CF" w:rsidP="001606C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B1010111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高等数学1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90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专业基础必修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tabs>
                <w:tab w:val="left" w:pos="900"/>
              </w:tabs>
              <w:spacing w:line="220" w:lineRule="exact"/>
              <w:rPr>
                <w:kern w:val="1"/>
              </w:rPr>
            </w:pPr>
            <w:r>
              <w:rPr>
                <w:rFonts w:hint="eastAsia"/>
              </w:rPr>
              <w:t>B</w:t>
            </w:r>
            <w:r>
              <w:t>0912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C</w:t>
            </w:r>
            <w:r>
              <w:rPr>
                <w:rFonts w:ascii="宋体" w:hAnsi="宋体" w:cs="宋体"/>
                <w:kern w:val="1"/>
                <w:szCs w:val="21"/>
              </w:rPr>
              <w:t>语言程序设计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30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C0916101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网络空间安全专业导论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专业教育必修</w:t>
            </w:r>
          </w:p>
        </w:tc>
      </w:tr>
      <w:tr w:rsidR="000A262F">
        <w:trPr>
          <w:trHeight w:val="29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入学教育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实践</w:t>
            </w:r>
          </w:p>
        </w:tc>
      </w:tr>
      <w:tr w:rsidR="000A262F">
        <w:trPr>
          <w:trHeight w:val="3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军事训练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3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3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阅读实践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3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美育实践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</w:t>
            </w:r>
            <w:r>
              <w:t>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3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劳育实践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5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30.58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中国近现代史纲要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思想道德修养与法律基础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A0110008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大学英语2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A0710009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A0010012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创业教育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学生自主选修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通识教育选修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B1010112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高等数学2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专业基础必修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B0912103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离散数学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9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tabs>
                <w:tab w:val="left" w:pos="900"/>
              </w:tabs>
              <w:rPr>
                <w:kern w:val="1"/>
              </w:rPr>
            </w:pPr>
            <w:r>
              <w:t>B0913101a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大学物理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6</w:t>
            </w:r>
            <w:r>
              <w:rPr>
                <w:rFonts w:ascii="宋体" w:hAnsi="宋体" w:cs="宋体" w:hint="eastAsia"/>
                <w:kern w:val="1"/>
                <w:szCs w:val="21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9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0912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数据库原理与应用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 w:val="13"/>
                <w:szCs w:val="13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创新实践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阅读实践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美育实践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劳育实践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33.58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eastAsia="楷体_GB2312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A0110008</w:t>
            </w: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大学英语3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A0710009</w:t>
            </w: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学生自主选修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通识教育选修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kern w:val="1"/>
              </w:rPr>
            </w:pPr>
            <w:r>
              <w:rPr>
                <w:rFonts w:ascii="宋体" w:hAnsi="宋体"/>
              </w:rPr>
              <w:t>B0913104a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数字电路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专业基础必修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B1010113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线性代数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/>
                <w:szCs w:val="21"/>
              </w:rPr>
              <w:t>C091210</w:t>
            </w: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数据结构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金工实习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</w:t>
            </w:r>
          </w:p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实践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阅读实践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美育实践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劳育实践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54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26.58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47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四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马克思主义五观教育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0A262F">
        <w:trPr>
          <w:trHeight w:val="32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</w:t>
            </w: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32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A0110008</w:t>
            </w: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大学英语4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32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A0710009</w:t>
            </w: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学生自主选修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通识教育选修</w:t>
            </w:r>
          </w:p>
        </w:tc>
      </w:tr>
      <w:tr w:rsidR="000A262F">
        <w:trPr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B1010114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概率论与数理统计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专业基</w:t>
            </w:r>
          </w:p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础必修</w:t>
            </w: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C0912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3B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计算机组成原理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专业教育必修</w:t>
            </w: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C0916102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Java程序设计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ascii="宋体" w:hAnsi="宋体" w:hint="eastAsia"/>
              </w:rPr>
              <w:t>C0916105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信息安全基础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</w:t>
            </w:r>
          </w:p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实践</w:t>
            </w: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阅读实践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美育实践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 w:cs="宋体"/>
                <w:kern w:val="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8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劳育实践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 w:cs="宋体"/>
                <w:kern w:val="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49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25.58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56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五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</w:t>
            </w: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学生自主选修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通识教育选修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C0916104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计算机网络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tabs>
                <w:tab w:val="left" w:pos="900"/>
              </w:tabs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C091210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操作系统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D0916129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无线网络技术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专业教育选修(选10学分)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网页设计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现代密码学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接入网技术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信息论与编码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网络安全法律法规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D0916126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逆向工程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</w:t>
            </w:r>
          </w:p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实践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阅读实践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美育实践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劳育实践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</w:p>
        </w:tc>
      </w:tr>
      <w:tr w:rsidR="000A262F">
        <w:trPr>
          <w:trHeight w:val="40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10.58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六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楷体_GB2312" w:hint="eastAsia"/>
              </w:rPr>
              <w:t>√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学生自主选修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通识教育选修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C0916106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网络应用开发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专业教育必修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C0916107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组网工程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120" w:lineRule="atLeas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C0916110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网络安全理论与技术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D</w:t>
            </w:r>
            <w:r>
              <w:rPr>
                <w:rFonts w:ascii="宋体" w:hAnsi="宋体"/>
                <w:kern w:val="0"/>
                <w:szCs w:val="21"/>
              </w:rPr>
              <w:t>0912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微机原理与汇编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专业教育选修</w:t>
            </w:r>
            <w:r>
              <w:rPr>
                <w:rFonts w:ascii="宋体" w:hAnsi="宋体" w:hint="eastAsia"/>
                <w:kern w:val="0"/>
                <w:szCs w:val="21"/>
              </w:rPr>
              <w:t>（选10学分）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D0912115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编译原理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D0916113A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Linux操作系统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D0916114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信息隐藏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数据通信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路由与交换技术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网络系统安全测评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</w:t>
            </w:r>
            <w:r>
              <w:rPr>
                <w:rFonts w:ascii="宋体" w:hAnsi="宋体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</w:rPr>
              <w:t>W</w:t>
            </w:r>
            <w:r>
              <w:rPr>
                <w:rFonts w:ascii="宋体" w:hAnsi="宋体" w:hint="eastAsia"/>
              </w:rPr>
              <w:t>eb安全技术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病毒原理与防御技术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autoSpaceDN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创新</w:t>
            </w:r>
          </w:p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实践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阅读实践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美育实践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0.33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劳育实践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0.66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DB343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54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12.58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七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楷体_GB2312" w:hint="eastAsia"/>
              </w:rPr>
              <w:t>√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学生自主选修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通识教育选修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互联网协议分析与设计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专业教育选修（选6学分）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D0912110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软件工程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网络优化与管理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D0916128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网络攻击与防御技术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D0916118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华为网络认证（HCNA）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D0916135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Python语言程序设计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E0916109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网络空间安全技术综合实践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</w:t>
            </w:r>
          </w:p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实践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毕业实习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52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5.25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</w:t>
            </w:r>
          </w:p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</w:p>
          <w:p w:rsidR="000A262F" w:rsidRDefault="00DB343A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期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</w:rPr>
              <w:t>A1110006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形势与政策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0.25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</w:rPr>
              <w:t>√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通识教育必修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spacing w:line="24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专业教育选修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毕业论文（设计）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</w:t>
            </w:r>
          </w:p>
          <w:p w:rsidR="000A262F" w:rsidRDefault="00DB34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实践</w:t>
            </w: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毕业教育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2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创新创业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A262F">
        <w:trPr>
          <w:trHeight w:val="546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F" w:rsidRDefault="000A262F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必修类课程合计：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9.25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DB343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262F" w:rsidRDefault="000A262F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262F">
        <w:trPr>
          <w:trHeight w:val="1446"/>
          <w:jc w:val="center"/>
        </w:trPr>
        <w:tc>
          <w:tcPr>
            <w:tcW w:w="832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62F" w:rsidRDefault="00DB343A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注：1.</w:t>
            </w:r>
            <w:r>
              <w:rPr>
                <w:rFonts w:ascii="宋体" w:hAnsi="宋体"/>
                <w:kern w:val="0"/>
                <w:szCs w:val="21"/>
              </w:rPr>
              <w:t>通识教育选修课从第二学期到第七学期学生自主选择课程学习，毕业最低修读</w:t>
            </w:r>
            <w:r>
              <w:rPr>
                <w:rFonts w:ascii="宋体" w:hAnsi="宋体" w:hint="eastAsia"/>
                <w:kern w:val="0"/>
                <w:szCs w:val="21"/>
              </w:rPr>
              <w:t>14学分。</w:t>
            </w:r>
          </w:p>
          <w:p w:rsidR="000A262F" w:rsidRDefault="00DB343A">
            <w:pPr>
              <w:widowControl/>
              <w:ind w:firstLineChars="200" w:firstLine="420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2.创新创业学生在校期间均可修习，毕业最低要求10学分。</w:t>
            </w:r>
          </w:p>
          <w:p w:rsidR="000A262F" w:rsidRDefault="00DB343A">
            <w:pPr>
              <w:widowControl/>
              <w:ind w:firstLineChars="200" w:firstLine="420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3.阅读实践1-6学期开展，毕业要求2学分。</w:t>
            </w:r>
          </w:p>
        </w:tc>
      </w:tr>
    </w:tbl>
    <w:p w:rsidR="000A262F" w:rsidRDefault="000A262F"/>
    <w:sectPr w:rsidR="000A2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44" w:rsidRDefault="00461244" w:rsidP="007A4D87">
      <w:r>
        <w:separator/>
      </w:r>
    </w:p>
  </w:endnote>
  <w:endnote w:type="continuationSeparator" w:id="0">
    <w:p w:rsidR="00461244" w:rsidRDefault="00461244" w:rsidP="007A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44" w:rsidRDefault="00461244" w:rsidP="007A4D87">
      <w:r>
        <w:separator/>
      </w:r>
    </w:p>
  </w:footnote>
  <w:footnote w:type="continuationSeparator" w:id="0">
    <w:p w:rsidR="00461244" w:rsidRDefault="00461244" w:rsidP="007A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2E46"/>
    <w:rsid w:val="00031B13"/>
    <w:rsid w:val="00062436"/>
    <w:rsid w:val="00093131"/>
    <w:rsid w:val="00094B62"/>
    <w:rsid w:val="000A262F"/>
    <w:rsid w:val="000B0230"/>
    <w:rsid w:val="000B3AE8"/>
    <w:rsid w:val="000D59D5"/>
    <w:rsid w:val="00123D60"/>
    <w:rsid w:val="00151068"/>
    <w:rsid w:val="001606CF"/>
    <w:rsid w:val="00171282"/>
    <w:rsid w:val="001D6D2A"/>
    <w:rsid w:val="00255D04"/>
    <w:rsid w:val="002A3C88"/>
    <w:rsid w:val="002E436E"/>
    <w:rsid w:val="002F33E2"/>
    <w:rsid w:val="00354D43"/>
    <w:rsid w:val="00381D06"/>
    <w:rsid w:val="003F6F43"/>
    <w:rsid w:val="00424A7E"/>
    <w:rsid w:val="00451867"/>
    <w:rsid w:val="00461244"/>
    <w:rsid w:val="004861A5"/>
    <w:rsid w:val="004A62B3"/>
    <w:rsid w:val="004C1B94"/>
    <w:rsid w:val="004D1994"/>
    <w:rsid w:val="004F37E5"/>
    <w:rsid w:val="005013D2"/>
    <w:rsid w:val="0050417A"/>
    <w:rsid w:val="005063A4"/>
    <w:rsid w:val="005221AC"/>
    <w:rsid w:val="005B54B3"/>
    <w:rsid w:val="005D0664"/>
    <w:rsid w:val="005E65C7"/>
    <w:rsid w:val="006502A7"/>
    <w:rsid w:val="006858DA"/>
    <w:rsid w:val="006947DB"/>
    <w:rsid w:val="006949E6"/>
    <w:rsid w:val="006B7FA3"/>
    <w:rsid w:val="006C5903"/>
    <w:rsid w:val="00735226"/>
    <w:rsid w:val="00757409"/>
    <w:rsid w:val="0077776F"/>
    <w:rsid w:val="0079549A"/>
    <w:rsid w:val="007954B2"/>
    <w:rsid w:val="007A4D87"/>
    <w:rsid w:val="007E279D"/>
    <w:rsid w:val="00807C1A"/>
    <w:rsid w:val="008306AF"/>
    <w:rsid w:val="008400D0"/>
    <w:rsid w:val="00852F2D"/>
    <w:rsid w:val="008530DD"/>
    <w:rsid w:val="00853D52"/>
    <w:rsid w:val="008E0F68"/>
    <w:rsid w:val="00924387"/>
    <w:rsid w:val="00966C92"/>
    <w:rsid w:val="009E67EB"/>
    <w:rsid w:val="00A40CA3"/>
    <w:rsid w:val="00A55544"/>
    <w:rsid w:val="00A74C33"/>
    <w:rsid w:val="00A76A1A"/>
    <w:rsid w:val="00AA7796"/>
    <w:rsid w:val="00AB6BBB"/>
    <w:rsid w:val="00AE1F0E"/>
    <w:rsid w:val="00AE6068"/>
    <w:rsid w:val="00B5122D"/>
    <w:rsid w:val="00B752DE"/>
    <w:rsid w:val="00BE4887"/>
    <w:rsid w:val="00C12734"/>
    <w:rsid w:val="00C4125C"/>
    <w:rsid w:val="00C8301D"/>
    <w:rsid w:val="00CD396B"/>
    <w:rsid w:val="00CE25DE"/>
    <w:rsid w:val="00D010C3"/>
    <w:rsid w:val="00D06932"/>
    <w:rsid w:val="00D60CF9"/>
    <w:rsid w:val="00D87A0F"/>
    <w:rsid w:val="00DA266A"/>
    <w:rsid w:val="00DB343A"/>
    <w:rsid w:val="00E02E46"/>
    <w:rsid w:val="00E3095E"/>
    <w:rsid w:val="00E50116"/>
    <w:rsid w:val="00EA0F3E"/>
    <w:rsid w:val="00EA5B75"/>
    <w:rsid w:val="00EB6C75"/>
    <w:rsid w:val="00EC0B34"/>
    <w:rsid w:val="00F8096A"/>
    <w:rsid w:val="00F971AE"/>
    <w:rsid w:val="00FB075B"/>
    <w:rsid w:val="00FD1F26"/>
    <w:rsid w:val="00FD373C"/>
    <w:rsid w:val="08FC790C"/>
    <w:rsid w:val="17324701"/>
    <w:rsid w:val="24360FFC"/>
    <w:rsid w:val="2FCD548A"/>
    <w:rsid w:val="379134D0"/>
    <w:rsid w:val="40C8286F"/>
    <w:rsid w:val="63D251E8"/>
    <w:rsid w:val="6F8C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ind w:leftChars="-25" w:left="-53" w:rightChars="-25" w:right="-53"/>
      <w:jc w:val="center"/>
      <w:outlineLvl w:val="0"/>
    </w:pPr>
    <w:rPr>
      <w:b/>
      <w:bCs/>
      <w:color w:val="FF0000"/>
    </w:rPr>
  </w:style>
  <w:style w:type="paragraph" w:styleId="2">
    <w:name w:val="heading 2"/>
    <w:basedOn w:val="a"/>
    <w:next w:val="a0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szCs w:val="20"/>
    </w:rPr>
  </w:style>
  <w:style w:type="paragraph" w:styleId="a4">
    <w:name w:val="table of authorities"/>
    <w:basedOn w:val="a"/>
    <w:next w:val="a"/>
    <w:semiHidden/>
    <w:qFormat/>
    <w:pPr>
      <w:ind w:left="420"/>
    </w:pPr>
    <w:rPr>
      <w:szCs w:val="20"/>
    </w:rPr>
  </w:style>
  <w:style w:type="paragraph" w:styleId="30">
    <w:name w:val="Body Text 3"/>
    <w:basedOn w:val="a"/>
    <w:link w:val="3Char0"/>
    <w:qFormat/>
    <w:pPr>
      <w:spacing w:line="480" w:lineRule="exact"/>
    </w:pPr>
    <w:rPr>
      <w:rFonts w:ascii="仿宋_GB2312" w:eastAsia="仿宋_GB2312"/>
      <w:color w:val="000000"/>
      <w:sz w:val="24"/>
    </w:rPr>
  </w:style>
  <w:style w:type="paragraph" w:styleId="a5">
    <w:name w:val="Body Text"/>
    <w:basedOn w:val="a"/>
    <w:link w:val="Char"/>
    <w:qFormat/>
    <w:pPr>
      <w:adjustRightInd w:val="0"/>
      <w:spacing w:line="312" w:lineRule="atLeast"/>
      <w:textAlignment w:val="baseline"/>
    </w:pPr>
    <w:rPr>
      <w:kern w:val="0"/>
      <w:sz w:val="24"/>
      <w:szCs w:val="20"/>
    </w:rPr>
  </w:style>
  <w:style w:type="paragraph" w:styleId="a6">
    <w:name w:val="Body Text Indent"/>
    <w:basedOn w:val="a"/>
    <w:link w:val="Char0"/>
    <w:qFormat/>
    <w:pPr>
      <w:ind w:left="900" w:firstLine="360"/>
    </w:pPr>
    <w:rPr>
      <w:szCs w:val="20"/>
    </w:rPr>
  </w:style>
  <w:style w:type="paragraph" w:styleId="a7">
    <w:name w:val="Block Text"/>
    <w:basedOn w:val="a"/>
    <w:qFormat/>
    <w:pPr>
      <w:spacing w:after="120"/>
      <w:ind w:left="1440" w:right="1440"/>
    </w:pPr>
    <w:rPr>
      <w:szCs w:val="20"/>
    </w:rPr>
  </w:style>
  <w:style w:type="paragraph" w:styleId="a8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9">
    <w:name w:val="Date"/>
    <w:basedOn w:val="a"/>
    <w:next w:val="a"/>
    <w:link w:val="Char2"/>
    <w:qFormat/>
    <w:pPr>
      <w:ind w:leftChars="2500" w:left="100"/>
    </w:pPr>
  </w:style>
  <w:style w:type="paragraph" w:styleId="20">
    <w:name w:val="Body Text Indent 2"/>
    <w:basedOn w:val="a"/>
    <w:link w:val="2Char0"/>
    <w:qFormat/>
    <w:pPr>
      <w:ind w:firstLineChars="200" w:firstLine="560"/>
    </w:pPr>
    <w:rPr>
      <w:sz w:val="28"/>
    </w:rPr>
  </w:style>
  <w:style w:type="paragraph" w:styleId="aa">
    <w:name w:val="Balloon Text"/>
    <w:basedOn w:val="a"/>
    <w:link w:val="Char3"/>
    <w:semiHidden/>
    <w:qFormat/>
    <w:rPr>
      <w:sz w:val="18"/>
      <w:szCs w:val="18"/>
    </w:rPr>
  </w:style>
  <w:style w:type="paragraph" w:styleId="ab">
    <w:name w:val="footer"/>
    <w:basedOn w:val="a"/>
    <w:link w:val="Char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c">
    <w:name w:val="header"/>
    <w:basedOn w:val="a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31">
    <w:name w:val="Body Text Indent 3"/>
    <w:basedOn w:val="a"/>
    <w:link w:val="3Char1"/>
    <w:qFormat/>
    <w:pPr>
      <w:spacing w:line="480" w:lineRule="exact"/>
      <w:ind w:firstLineChars="200" w:firstLine="480"/>
    </w:pPr>
    <w:rPr>
      <w:rFonts w:ascii="仿宋_GB2312" w:eastAsia="仿宋_GB2312"/>
      <w:color w:val="000000"/>
      <w:sz w:val="24"/>
    </w:rPr>
  </w:style>
  <w:style w:type="paragraph" w:styleId="21">
    <w:name w:val="Body Text 2"/>
    <w:basedOn w:val="a"/>
    <w:link w:val="2Char1"/>
    <w:qFormat/>
    <w:pPr>
      <w:spacing w:line="560" w:lineRule="atLeast"/>
    </w:pPr>
    <w:rPr>
      <w:sz w:val="28"/>
      <w:szCs w:val="20"/>
    </w:rPr>
  </w:style>
  <w:style w:type="paragraph" w:styleId="ad">
    <w:name w:val="Message Header"/>
    <w:basedOn w:val="a"/>
    <w:next w:val="a7"/>
    <w:link w:val="Char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0"/>
    </w:rPr>
  </w:style>
  <w:style w:type="character" w:styleId="ae">
    <w:name w:val="Strong"/>
    <w:qFormat/>
    <w:rPr>
      <w:b/>
    </w:rPr>
  </w:style>
  <w:style w:type="character" w:styleId="af">
    <w:name w:val="page number"/>
    <w:basedOn w:val="a1"/>
    <w:qFormat/>
  </w:style>
  <w:style w:type="character" w:styleId="af0">
    <w:name w:val="FollowedHyperlink"/>
    <w:qFormat/>
    <w:rPr>
      <w:color w:val="800080"/>
      <w:u w:val="none"/>
    </w:rPr>
  </w:style>
  <w:style w:type="character" w:styleId="af1">
    <w:name w:val="Emphasis"/>
    <w:qFormat/>
    <w:rPr>
      <w:i/>
      <w:iCs/>
    </w:rPr>
  </w:style>
  <w:style w:type="character" w:styleId="HTML">
    <w:name w:val="HTML Definition"/>
    <w:qFormat/>
  </w:style>
  <w:style w:type="character" w:styleId="HTML0">
    <w:name w:val="HTML Variable"/>
    <w:qFormat/>
  </w:style>
  <w:style w:type="character" w:styleId="af2">
    <w:name w:val="Hyperlink"/>
    <w:qFormat/>
    <w:rPr>
      <w:color w:val="0000FF"/>
      <w:u w:val="none"/>
    </w:rPr>
  </w:style>
  <w:style w:type="character" w:styleId="HTML1">
    <w:name w:val="HTML Cite"/>
    <w:qFormat/>
    <w:rPr>
      <w:sz w:val="21"/>
      <w:szCs w:val="21"/>
    </w:rPr>
  </w:style>
  <w:style w:type="character" w:customStyle="1" w:styleId="1Char">
    <w:name w:val="标题 1 Char"/>
    <w:basedOn w:val="a1"/>
    <w:link w:val="1"/>
    <w:qFormat/>
    <w:rPr>
      <w:rFonts w:ascii="Times New Roman" w:eastAsia="宋体" w:hAnsi="Times New Roman" w:cs="Times New Roman"/>
      <w:b/>
      <w:bCs/>
      <w:color w:val="FF0000"/>
      <w:szCs w:val="24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icobg4">
    <w:name w:val="ico_bg4"/>
    <w:basedOn w:val="a1"/>
    <w:qFormat/>
  </w:style>
  <w:style w:type="character" w:customStyle="1" w:styleId="icocart">
    <w:name w:val="ico_cart"/>
    <w:basedOn w:val="a1"/>
    <w:qFormat/>
  </w:style>
  <w:style w:type="character" w:customStyle="1" w:styleId="icobg1">
    <w:name w:val="ico_bg1"/>
    <w:basedOn w:val="a1"/>
    <w:qFormat/>
  </w:style>
  <w:style w:type="character" w:customStyle="1" w:styleId="ico1">
    <w:name w:val="ico1"/>
    <w:basedOn w:val="a1"/>
    <w:qFormat/>
  </w:style>
  <w:style w:type="character" w:customStyle="1" w:styleId="icobg41">
    <w:name w:val="ico_bg41"/>
    <w:basedOn w:val="a1"/>
    <w:qFormat/>
  </w:style>
  <w:style w:type="character" w:customStyle="1" w:styleId="ico11">
    <w:name w:val="ico11"/>
    <w:basedOn w:val="a1"/>
    <w:qFormat/>
  </w:style>
  <w:style w:type="character" w:customStyle="1" w:styleId="closed">
    <w:name w:val="closed"/>
    <w:basedOn w:val="a1"/>
    <w:qFormat/>
  </w:style>
  <w:style w:type="character" w:customStyle="1" w:styleId="icobg11">
    <w:name w:val="ico_bg11"/>
    <w:basedOn w:val="a1"/>
    <w:qFormat/>
  </w:style>
  <w:style w:type="character" w:customStyle="1" w:styleId="down9">
    <w:name w:val="down9"/>
    <w:basedOn w:val="a1"/>
    <w:qFormat/>
  </w:style>
  <w:style w:type="character" w:customStyle="1" w:styleId="ico31">
    <w:name w:val="ico31"/>
    <w:basedOn w:val="a1"/>
    <w:qFormat/>
  </w:style>
  <w:style w:type="character" w:customStyle="1" w:styleId="ico3">
    <w:name w:val="ico3"/>
    <w:basedOn w:val="a1"/>
    <w:qFormat/>
  </w:style>
  <w:style w:type="character" w:customStyle="1" w:styleId="parent1">
    <w:name w:val="parent1"/>
    <w:basedOn w:val="a1"/>
    <w:qFormat/>
  </w:style>
  <w:style w:type="character" w:customStyle="1" w:styleId="down3">
    <w:name w:val="down3"/>
    <w:rPr>
      <w:sz w:val="16"/>
      <w:szCs w:val="0"/>
    </w:rPr>
  </w:style>
  <w:style w:type="character" w:customStyle="1" w:styleId="icobg21">
    <w:name w:val="ico_bg21"/>
    <w:basedOn w:val="a1"/>
    <w:qFormat/>
  </w:style>
  <w:style w:type="character" w:customStyle="1" w:styleId="down7">
    <w:name w:val="down7"/>
    <w:basedOn w:val="a1"/>
  </w:style>
  <w:style w:type="character" w:customStyle="1" w:styleId="down6">
    <w:name w:val="down6"/>
    <w:basedOn w:val="a1"/>
    <w:qFormat/>
  </w:style>
  <w:style w:type="character" w:customStyle="1" w:styleId="ico2">
    <w:name w:val="ico2"/>
    <w:basedOn w:val="a1"/>
  </w:style>
  <w:style w:type="character" w:customStyle="1" w:styleId="Char4">
    <w:name w:val="页脚 Char"/>
    <w:link w:val="ab"/>
    <w:qFormat/>
    <w:rPr>
      <w:rFonts w:eastAsia="宋体"/>
      <w:sz w:val="18"/>
      <w:szCs w:val="18"/>
    </w:rPr>
  </w:style>
  <w:style w:type="character" w:customStyle="1" w:styleId="bg2">
    <w:name w:val="bg2"/>
    <w:basedOn w:val="a1"/>
    <w:qFormat/>
  </w:style>
  <w:style w:type="character" w:customStyle="1" w:styleId="icobg31">
    <w:name w:val="ico_bg31"/>
    <w:basedOn w:val="a1"/>
    <w:qFormat/>
  </w:style>
  <w:style w:type="character" w:customStyle="1" w:styleId="open">
    <w:name w:val="open"/>
    <w:basedOn w:val="a1"/>
    <w:qFormat/>
  </w:style>
  <w:style w:type="character" w:customStyle="1" w:styleId="icobg3">
    <w:name w:val="ico_bg3"/>
    <w:basedOn w:val="a1"/>
    <w:qFormat/>
  </w:style>
  <w:style w:type="character" w:customStyle="1" w:styleId="parent2">
    <w:name w:val="parent2"/>
    <w:basedOn w:val="a1"/>
    <w:qFormat/>
  </w:style>
  <w:style w:type="character" w:customStyle="1" w:styleId="Char5">
    <w:name w:val="页眉 Char"/>
    <w:link w:val="ac"/>
    <w:qFormat/>
    <w:rPr>
      <w:rFonts w:eastAsia="宋体"/>
      <w:sz w:val="18"/>
      <w:szCs w:val="18"/>
    </w:rPr>
  </w:style>
  <w:style w:type="character" w:customStyle="1" w:styleId="red13">
    <w:name w:val="red13"/>
    <w:qFormat/>
    <w:rPr>
      <w:vanish/>
    </w:rPr>
  </w:style>
  <w:style w:type="character" w:customStyle="1" w:styleId="down2">
    <w:name w:val="down2"/>
    <w:qFormat/>
    <w:rPr>
      <w:sz w:val="16"/>
      <w:szCs w:val="0"/>
    </w:rPr>
  </w:style>
  <w:style w:type="character" w:customStyle="1" w:styleId="icobg5">
    <w:name w:val="ico_bg5"/>
    <w:basedOn w:val="a1"/>
    <w:qFormat/>
  </w:style>
  <w:style w:type="character" w:customStyle="1" w:styleId="parent">
    <w:name w:val="parent"/>
    <w:basedOn w:val="a1"/>
    <w:qFormat/>
  </w:style>
  <w:style w:type="character" w:customStyle="1" w:styleId="ico21">
    <w:name w:val="ico21"/>
    <w:basedOn w:val="a1"/>
    <w:qFormat/>
  </w:style>
  <w:style w:type="character" w:customStyle="1" w:styleId="summary">
    <w:name w:val="summary"/>
    <w:qFormat/>
    <w:rPr>
      <w:color w:val="999999"/>
      <w:sz w:val="18"/>
      <w:szCs w:val="18"/>
    </w:rPr>
  </w:style>
  <w:style w:type="character" w:customStyle="1" w:styleId="down4">
    <w:name w:val="down4"/>
    <w:qFormat/>
    <w:rPr>
      <w:sz w:val="16"/>
      <w:szCs w:val="0"/>
    </w:rPr>
  </w:style>
  <w:style w:type="character" w:customStyle="1" w:styleId="down5">
    <w:name w:val="down5"/>
    <w:qFormat/>
    <w:rPr>
      <w:sz w:val="16"/>
      <w:szCs w:val="0"/>
    </w:rPr>
  </w:style>
  <w:style w:type="character" w:customStyle="1" w:styleId="icobg2">
    <w:name w:val="ico_bg2"/>
    <w:basedOn w:val="a1"/>
    <w:qFormat/>
  </w:style>
  <w:style w:type="character" w:customStyle="1" w:styleId="icobg51">
    <w:name w:val="ico_bg51"/>
    <w:basedOn w:val="a1"/>
    <w:qFormat/>
  </w:style>
  <w:style w:type="character" w:customStyle="1" w:styleId="down8">
    <w:name w:val="down8"/>
    <w:basedOn w:val="a1"/>
    <w:qFormat/>
  </w:style>
  <w:style w:type="character" w:customStyle="1" w:styleId="Char0">
    <w:name w:val="正文文本缩进 Char"/>
    <w:basedOn w:val="a1"/>
    <w:link w:val="a6"/>
    <w:rPr>
      <w:rFonts w:ascii="Times New Roman" w:eastAsia="宋体" w:hAnsi="Times New Roman" w:cs="Times New Roman"/>
      <w:szCs w:val="20"/>
    </w:rPr>
  </w:style>
  <w:style w:type="character" w:customStyle="1" w:styleId="2Char1">
    <w:name w:val="正文文本 2 Char"/>
    <w:basedOn w:val="a1"/>
    <w:link w:val="21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">
    <w:name w:val="正文文本 Char"/>
    <w:basedOn w:val="a1"/>
    <w:link w:val="a5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批注框文本 Char"/>
    <w:basedOn w:val="a1"/>
    <w:link w:val="aa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 3 Char"/>
    <w:basedOn w:val="a1"/>
    <w:link w:val="30"/>
    <w:rPr>
      <w:rFonts w:ascii="仿宋_GB2312" w:eastAsia="仿宋_GB2312" w:hAnsi="Times New Roman" w:cs="Times New Roman"/>
      <w:color w:val="000000"/>
      <w:sz w:val="24"/>
      <w:szCs w:val="24"/>
    </w:rPr>
  </w:style>
  <w:style w:type="character" w:customStyle="1" w:styleId="Char1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2Char0">
    <w:name w:val="正文文本缩进 2 Char"/>
    <w:basedOn w:val="a1"/>
    <w:link w:val="20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10">
    <w:name w:val="页脚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1"/>
    <w:link w:val="a9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信息标题 Char"/>
    <w:basedOn w:val="a1"/>
    <w:link w:val="ad"/>
    <w:qFormat/>
    <w:rPr>
      <w:rFonts w:ascii="Arial" w:eastAsia="宋体" w:hAnsi="Arial" w:cs="Times New Roman"/>
      <w:sz w:val="24"/>
      <w:szCs w:val="20"/>
      <w:shd w:val="pct20" w:color="auto" w:fill="auto"/>
    </w:rPr>
  </w:style>
  <w:style w:type="character" w:customStyle="1" w:styleId="Char11">
    <w:name w:val="页眉 Char1"/>
    <w:basedOn w:val="a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1">
    <w:name w:val="正文文本缩进 3 Char"/>
    <w:basedOn w:val="a1"/>
    <w:link w:val="31"/>
    <w:qFormat/>
    <w:rPr>
      <w:rFonts w:ascii="仿宋_GB2312" w:eastAsia="仿宋_GB2312" w:hAnsi="Times New Roman" w:cs="Times New Roman"/>
      <w:color w:val="000000"/>
      <w:sz w:val="24"/>
      <w:szCs w:val="24"/>
    </w:rPr>
  </w:style>
  <w:style w:type="paragraph" w:customStyle="1" w:styleId="xl50">
    <w:name w:val="xl50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</w:pPr>
    <w:rPr>
      <w:kern w:val="0"/>
      <w:szCs w:val="21"/>
    </w:rPr>
  </w:style>
  <w:style w:type="paragraph" w:customStyle="1" w:styleId="Char7">
    <w:name w:val="Char"/>
    <w:basedOn w:val="a"/>
    <w:qFormat/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28"/>
      <w:szCs w:val="28"/>
    </w:rPr>
  </w:style>
  <w:style w:type="paragraph" w:customStyle="1" w:styleId="xl25">
    <w:name w:val="xl2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46">
    <w:name w:val="xl4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FF0000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29">
    <w:name w:val="xl2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48">
    <w:name w:val="xl4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39">
    <w:name w:val="xl3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45">
    <w:name w:val="xl4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8"/>
      <w:szCs w:val="28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42">
    <w:name w:val="xl42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37">
    <w:name w:val="xl37"/>
    <w:basedOn w:val="a"/>
    <w:qFormat/>
    <w:pPr>
      <w:widowControl/>
      <w:spacing w:before="100" w:beforeAutospacing="1" w:after="100" w:afterAutospacing="1"/>
    </w:pPr>
    <w:rPr>
      <w:rFonts w:ascii="黑体" w:eastAsia="黑体" w:hAnsi="宋体" w:hint="eastAsia"/>
      <w:kern w:val="0"/>
      <w:sz w:val="28"/>
      <w:szCs w:val="28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24">
    <w:name w:val="xl2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xl40">
    <w:name w:val="xl40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10">
    <w:name w:val="样式1"/>
    <w:basedOn w:val="a4"/>
    <w:next w:val="ad"/>
    <w:pPr>
      <w:tabs>
        <w:tab w:val="left" w:pos="1260"/>
      </w:tabs>
      <w:ind w:right="-1414"/>
      <w:jc w:val="distribute"/>
    </w:pPr>
    <w:rPr>
      <w:b/>
      <w:i/>
      <w:color w:val="00FFFF"/>
      <w:sz w:val="48"/>
      <w:u w:val="single"/>
      <w:bdr w:val="single" w:sz="4" w:space="0" w:color="auto"/>
      <w:shd w:val="pct10" w:color="auto" w:fill="FFFFFF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xl22">
    <w:name w:val="xl22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苹果</dc:creator>
  <cp:lastModifiedBy>Administrator</cp:lastModifiedBy>
  <cp:revision>5</cp:revision>
  <dcterms:created xsi:type="dcterms:W3CDTF">2021-10-26T15:38:00Z</dcterms:created>
  <dcterms:modified xsi:type="dcterms:W3CDTF">2021-10-28T07:57:00Z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